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625E" w14:textId="77777777" w:rsidR="00385B84" w:rsidRDefault="00385B84" w:rsidP="00F4044E">
      <w:pPr>
        <w:rPr>
          <w:rFonts w:ascii="Times New Roman" w:hAnsi="Times New Roman" w:cs="Times New Roman"/>
          <w:b/>
          <w:bCs/>
          <w:lang w:val="en-US"/>
        </w:rPr>
      </w:pPr>
    </w:p>
    <w:p w14:paraId="16C2541F" w14:textId="6BAB59BA" w:rsidR="00334FAF" w:rsidRPr="00F4044E" w:rsidRDefault="00334FAF" w:rsidP="00F4044E">
      <w:pPr>
        <w:rPr>
          <w:rFonts w:ascii="Times New Roman" w:hAnsi="Times New Roman" w:cs="Times New Roman"/>
          <w:b/>
          <w:bCs/>
          <w:lang w:val="en-US"/>
        </w:rPr>
      </w:pPr>
      <w:r w:rsidRPr="00F4044E">
        <w:rPr>
          <w:rFonts w:ascii="Times New Roman" w:hAnsi="Times New Roman" w:cs="Times New Roman"/>
          <w:b/>
          <w:bCs/>
          <w:lang w:val="en-US"/>
        </w:rPr>
        <w:t>Nr.</w:t>
      </w:r>
      <w:r w:rsidR="00F4044E" w:rsidRPr="00F4044E">
        <w:rPr>
          <w:rFonts w:ascii="Times New Roman" w:hAnsi="Times New Roman" w:cs="Times New Roman"/>
          <w:b/>
          <w:bCs/>
          <w:lang w:val="en-US"/>
        </w:rPr>
        <w:t xml:space="preserve"> </w:t>
      </w:r>
      <w:r w:rsidR="00151540">
        <w:rPr>
          <w:rFonts w:ascii="Times New Roman" w:hAnsi="Times New Roman" w:cs="Times New Roman"/>
          <w:b/>
          <w:bCs/>
          <w:lang w:val="en-US"/>
        </w:rPr>
        <w:t>7408</w:t>
      </w:r>
      <w:r w:rsidRPr="00F4044E">
        <w:rPr>
          <w:rFonts w:ascii="Times New Roman" w:hAnsi="Times New Roman" w:cs="Times New Roman"/>
          <w:b/>
          <w:bCs/>
          <w:lang w:val="en-US"/>
        </w:rPr>
        <w:t xml:space="preserve"> din data de</w:t>
      </w:r>
      <w:r w:rsidR="00F4044E" w:rsidRPr="00F4044E">
        <w:rPr>
          <w:rFonts w:ascii="Times New Roman" w:hAnsi="Times New Roman" w:cs="Times New Roman"/>
          <w:b/>
          <w:bCs/>
          <w:lang w:val="en-US"/>
        </w:rPr>
        <w:t xml:space="preserve"> </w:t>
      </w:r>
      <w:r w:rsidR="007D52AD">
        <w:rPr>
          <w:rFonts w:ascii="Times New Roman" w:hAnsi="Times New Roman" w:cs="Times New Roman"/>
          <w:b/>
          <w:bCs/>
          <w:lang w:val="en-US"/>
        </w:rPr>
        <w:t>1</w:t>
      </w:r>
      <w:r w:rsidR="00F10D5E">
        <w:rPr>
          <w:rFonts w:ascii="Times New Roman" w:hAnsi="Times New Roman" w:cs="Times New Roman"/>
          <w:b/>
          <w:bCs/>
          <w:lang w:val="en-US"/>
        </w:rPr>
        <w:t>6</w:t>
      </w:r>
      <w:r w:rsidR="007D52AD">
        <w:rPr>
          <w:rFonts w:ascii="Times New Roman" w:hAnsi="Times New Roman" w:cs="Times New Roman"/>
          <w:b/>
          <w:bCs/>
          <w:lang w:val="en-US"/>
        </w:rPr>
        <w:t>.04.</w:t>
      </w:r>
      <w:r w:rsidR="00F4044E" w:rsidRPr="00F4044E">
        <w:rPr>
          <w:rFonts w:ascii="Times New Roman" w:hAnsi="Times New Roman" w:cs="Times New Roman"/>
          <w:b/>
          <w:bCs/>
          <w:lang w:val="en-US"/>
        </w:rPr>
        <w:t>202</w:t>
      </w:r>
      <w:r w:rsidR="00B110AE">
        <w:rPr>
          <w:rFonts w:ascii="Times New Roman" w:hAnsi="Times New Roman" w:cs="Times New Roman"/>
          <w:b/>
          <w:bCs/>
          <w:lang w:val="en-US"/>
        </w:rPr>
        <w:t>6</w:t>
      </w:r>
    </w:p>
    <w:p w14:paraId="797D8250" w14:textId="77777777" w:rsidR="00F4044E" w:rsidRPr="00F4044E" w:rsidRDefault="00F4044E" w:rsidP="00F4044E">
      <w:pPr>
        <w:pBdr>
          <w:top w:val="nil"/>
          <w:left w:val="nil"/>
          <w:bottom w:val="nil"/>
          <w:right w:val="nil"/>
          <w:between w:val="nil"/>
          <w:bar w:val="nil"/>
        </w:pBdr>
        <w:tabs>
          <w:tab w:val="left" w:pos="7560"/>
        </w:tabs>
        <w:spacing w:after="0" w:line="240" w:lineRule="auto"/>
        <w:jc w:val="right"/>
        <w:rPr>
          <w:rFonts w:ascii="Times New Roman" w:eastAsia="Calibri" w:hAnsi="Times New Roman" w:cs="Times New Roman"/>
          <w:b/>
          <w:bCs/>
          <w:color w:val="000000"/>
          <w:kern w:val="0"/>
          <w:u w:color="000000"/>
          <w:bdr w:val="nil"/>
          <w:lang w:val="it-IT" w:eastAsia="en-GB"/>
          <w14:ligatures w14:val="none"/>
        </w:rPr>
      </w:pPr>
    </w:p>
    <w:p w14:paraId="67BF7CCC" w14:textId="12BE994B" w:rsidR="002A2632" w:rsidRPr="00C23D5B" w:rsidRDefault="00334FAF" w:rsidP="00334FAF">
      <w:pPr>
        <w:jc w:val="center"/>
        <w:rPr>
          <w:rFonts w:ascii="Times New Roman" w:hAnsi="Times New Roman" w:cs="Times New Roman"/>
          <w:b/>
          <w:bCs/>
          <w:sz w:val="28"/>
          <w:szCs w:val="28"/>
          <w:u w:val="single"/>
          <w:lang w:val="en-US"/>
        </w:rPr>
      </w:pPr>
      <w:r w:rsidRPr="00C23D5B">
        <w:rPr>
          <w:rFonts w:ascii="Times New Roman" w:hAnsi="Times New Roman" w:cs="Times New Roman"/>
          <w:b/>
          <w:bCs/>
          <w:sz w:val="28"/>
          <w:szCs w:val="28"/>
          <w:u w:val="single"/>
          <w:lang w:val="en-US"/>
        </w:rPr>
        <w:t>INVITAȚIE DE PARTICIPARE</w:t>
      </w:r>
    </w:p>
    <w:p w14:paraId="6AF11DEB" w14:textId="77777777" w:rsidR="00B110AE" w:rsidRDefault="00E77447" w:rsidP="00AA7BB4">
      <w:pPr>
        <w:tabs>
          <w:tab w:val="left" w:pos="2055"/>
        </w:tabs>
        <w:spacing w:after="0" w:line="360" w:lineRule="auto"/>
        <w:jc w:val="center"/>
        <w:rPr>
          <w:rFonts w:ascii="Times New Roman" w:hAnsi="Times New Roman" w:cs="Times New Roman"/>
          <w:b/>
          <w:bCs/>
          <w:sz w:val="24"/>
          <w:szCs w:val="24"/>
          <w:lang w:val="en-US"/>
        </w:rPr>
      </w:pPr>
      <w:r w:rsidRPr="00C23D5B">
        <w:rPr>
          <w:rFonts w:ascii="Times New Roman" w:hAnsi="Times New Roman" w:cs="Times New Roman"/>
          <w:b/>
          <w:bCs/>
          <w:sz w:val="24"/>
          <w:szCs w:val="24"/>
          <w:lang w:val="en-US"/>
        </w:rPr>
        <w:t>ACHIZI</w:t>
      </w:r>
      <w:r w:rsidR="00C23D5B" w:rsidRPr="00C23D5B">
        <w:rPr>
          <w:rFonts w:ascii="Times New Roman" w:hAnsi="Times New Roman" w:cs="Times New Roman"/>
          <w:b/>
          <w:bCs/>
          <w:sz w:val="24"/>
          <w:szCs w:val="24"/>
          <w:lang w:val="en-US"/>
        </w:rPr>
        <w:t>Ț</w:t>
      </w:r>
      <w:r w:rsidRPr="00C23D5B">
        <w:rPr>
          <w:rFonts w:ascii="Times New Roman" w:hAnsi="Times New Roman" w:cs="Times New Roman"/>
          <w:b/>
          <w:bCs/>
          <w:sz w:val="24"/>
          <w:szCs w:val="24"/>
          <w:lang w:val="en-US"/>
        </w:rPr>
        <w:t>IE DIRECT</w:t>
      </w:r>
      <w:r w:rsidR="00C23D5B" w:rsidRPr="00C23D5B">
        <w:rPr>
          <w:rFonts w:ascii="Times New Roman" w:hAnsi="Times New Roman" w:cs="Times New Roman"/>
          <w:b/>
          <w:bCs/>
          <w:sz w:val="24"/>
          <w:szCs w:val="24"/>
          <w:lang w:val="en-US"/>
        </w:rPr>
        <w:t>Ă PENTRU ATRIBUIREA CONTRACTULUI</w:t>
      </w:r>
      <w:r w:rsidR="00B110AE">
        <w:rPr>
          <w:rFonts w:ascii="Times New Roman" w:hAnsi="Times New Roman" w:cs="Times New Roman"/>
          <w:b/>
          <w:bCs/>
          <w:sz w:val="24"/>
          <w:szCs w:val="24"/>
          <w:lang w:val="en-US"/>
        </w:rPr>
        <w:t xml:space="preserve"> </w:t>
      </w:r>
      <w:r w:rsidR="00C23D5B" w:rsidRPr="00C23D5B">
        <w:rPr>
          <w:rFonts w:ascii="Times New Roman" w:hAnsi="Times New Roman" w:cs="Times New Roman"/>
          <w:b/>
          <w:bCs/>
          <w:sz w:val="24"/>
          <w:szCs w:val="24"/>
          <w:lang w:val="en-US"/>
        </w:rPr>
        <w:t xml:space="preserve">AVÂND CA OBIECT </w:t>
      </w:r>
    </w:p>
    <w:p w14:paraId="584607DF" w14:textId="75A4657E" w:rsidR="00E77447" w:rsidRPr="00C23D5B" w:rsidRDefault="00E77447" w:rsidP="00E57B4E">
      <w:pPr>
        <w:tabs>
          <w:tab w:val="left" w:pos="2055"/>
        </w:tabs>
        <w:spacing w:after="0" w:line="240" w:lineRule="auto"/>
        <w:jc w:val="center"/>
        <w:rPr>
          <w:rFonts w:ascii="Times New Roman" w:hAnsi="Times New Roman" w:cs="Times New Roman"/>
          <w:b/>
          <w:bCs/>
          <w:sz w:val="24"/>
          <w:szCs w:val="24"/>
          <w:lang w:val="en-US"/>
        </w:rPr>
      </w:pPr>
      <w:r w:rsidRPr="00C23D5B">
        <w:rPr>
          <w:rFonts w:ascii="Times New Roman" w:hAnsi="Times New Roman" w:cs="Times New Roman"/>
          <w:b/>
          <w:bCs/>
          <w:sz w:val="24"/>
          <w:szCs w:val="24"/>
          <w:lang w:val="en-US"/>
        </w:rPr>
        <w:t>„</w:t>
      </w:r>
      <w:r w:rsidR="00B110AE" w:rsidRPr="00B110AE">
        <w:rPr>
          <w:rFonts w:ascii="Times New Roman" w:hAnsi="Times New Roman" w:cs="Times New Roman"/>
          <w:b/>
          <w:bCs/>
          <w:sz w:val="24"/>
          <w:szCs w:val="24"/>
          <w:lang w:val="en-US"/>
        </w:rPr>
        <w:t>SERVICII ORGANIZARE EVENIMENT COMITET DE MONITORIZARE MAI 2026</w:t>
      </w:r>
      <w:r w:rsidRPr="00C23D5B">
        <w:rPr>
          <w:rFonts w:ascii="Times New Roman" w:hAnsi="Times New Roman" w:cs="Times New Roman"/>
          <w:b/>
          <w:bCs/>
          <w:sz w:val="24"/>
          <w:szCs w:val="24"/>
          <w:lang w:val="en-US"/>
        </w:rPr>
        <w:t>”</w:t>
      </w:r>
    </w:p>
    <w:p w14:paraId="213EA3FC" w14:textId="77777777" w:rsidR="00E77447" w:rsidRPr="00F4044E" w:rsidRDefault="00E77447" w:rsidP="00E57B4E">
      <w:pPr>
        <w:tabs>
          <w:tab w:val="left" w:pos="2055"/>
        </w:tabs>
        <w:spacing w:after="0" w:line="240" w:lineRule="auto"/>
        <w:jc w:val="center"/>
        <w:rPr>
          <w:rFonts w:ascii="Times New Roman" w:hAnsi="Times New Roman" w:cs="Times New Roman"/>
          <w:sz w:val="24"/>
          <w:szCs w:val="24"/>
          <w:lang w:val="en-US"/>
        </w:rPr>
      </w:pPr>
    </w:p>
    <w:p w14:paraId="11E6A662" w14:textId="77777777" w:rsidR="00A621BB" w:rsidRDefault="00A621BB" w:rsidP="00E57B4E">
      <w:pPr>
        <w:pStyle w:val="ListParagraph"/>
        <w:numPr>
          <w:ilvl w:val="0"/>
          <w:numId w:val="4"/>
        </w:numPr>
        <w:tabs>
          <w:tab w:val="left" w:pos="2055"/>
        </w:tabs>
        <w:spacing w:after="0" w:line="240" w:lineRule="auto"/>
        <w:jc w:val="both"/>
        <w:rPr>
          <w:rFonts w:ascii="Times New Roman" w:hAnsi="Times New Roman" w:cs="Times New Roman"/>
          <w:sz w:val="24"/>
          <w:szCs w:val="24"/>
        </w:rPr>
      </w:pPr>
      <w:r w:rsidRPr="00507897">
        <w:rPr>
          <w:rFonts w:ascii="Times New Roman" w:hAnsi="Times New Roman" w:cs="Times New Roman"/>
          <w:b/>
          <w:bCs/>
          <w:sz w:val="24"/>
          <w:szCs w:val="24"/>
        </w:rPr>
        <w:t>Autoritatea contractantă</w:t>
      </w:r>
      <w:r w:rsidRPr="00A621BB">
        <w:rPr>
          <w:rFonts w:ascii="Times New Roman" w:hAnsi="Times New Roman" w:cs="Times New Roman"/>
          <w:sz w:val="24"/>
          <w:szCs w:val="24"/>
        </w:rPr>
        <w:t xml:space="preserve">: </w:t>
      </w:r>
    </w:p>
    <w:p w14:paraId="34F8DE76" w14:textId="645538FB" w:rsidR="00A621BB" w:rsidRDefault="00A621BB" w:rsidP="00E57B4E">
      <w:pPr>
        <w:pStyle w:val="ListParagraph"/>
        <w:tabs>
          <w:tab w:val="left" w:pos="2055"/>
        </w:tabs>
        <w:spacing w:after="0" w:line="240" w:lineRule="auto"/>
        <w:ind w:left="0"/>
        <w:jc w:val="both"/>
        <w:rPr>
          <w:rFonts w:ascii="Times New Roman" w:hAnsi="Times New Roman" w:cs="Times New Roman"/>
          <w:sz w:val="24"/>
          <w:szCs w:val="24"/>
        </w:rPr>
      </w:pPr>
      <w:r w:rsidRPr="00507897">
        <w:rPr>
          <w:rFonts w:ascii="Times New Roman" w:hAnsi="Times New Roman" w:cs="Times New Roman"/>
          <w:b/>
          <w:bCs/>
          <w:sz w:val="24"/>
          <w:szCs w:val="24"/>
        </w:rPr>
        <w:t>1.1.</w:t>
      </w:r>
      <w:r w:rsidRPr="00A621BB">
        <w:rPr>
          <w:rFonts w:ascii="Times New Roman" w:hAnsi="Times New Roman" w:cs="Times New Roman"/>
          <w:b/>
          <w:bCs/>
          <w:sz w:val="24"/>
          <w:szCs w:val="24"/>
        </w:rPr>
        <w:t>Denumirea autorității contractante</w:t>
      </w:r>
      <w:r>
        <w:rPr>
          <w:rFonts w:ascii="Times New Roman" w:hAnsi="Times New Roman" w:cs="Times New Roman"/>
          <w:sz w:val="24"/>
          <w:szCs w:val="24"/>
        </w:rPr>
        <w:t xml:space="preserve">: </w:t>
      </w:r>
      <w:r w:rsidRPr="00A621BB">
        <w:rPr>
          <w:rFonts w:ascii="Times New Roman" w:hAnsi="Times New Roman" w:cs="Times New Roman"/>
          <w:sz w:val="24"/>
          <w:szCs w:val="24"/>
        </w:rPr>
        <w:t>Organismul Intermediar Regional pentru Programe Europene Capital Uman - Regiunea Vest  (OIR PECU REGIUNEA VEST) – autoritate contractantă conform dispozițiil</w:t>
      </w:r>
      <w:r w:rsidR="00236F70">
        <w:rPr>
          <w:rFonts w:ascii="Times New Roman" w:hAnsi="Times New Roman" w:cs="Times New Roman"/>
          <w:sz w:val="24"/>
          <w:szCs w:val="24"/>
        </w:rPr>
        <w:t>or</w:t>
      </w:r>
      <w:r w:rsidRPr="00A621BB">
        <w:rPr>
          <w:rFonts w:ascii="Times New Roman" w:hAnsi="Times New Roman" w:cs="Times New Roman"/>
          <w:sz w:val="24"/>
          <w:szCs w:val="24"/>
        </w:rPr>
        <w:t xml:space="preserve"> Legii nr.98/2016 privind achizițiile publice, cu modificările și completările ulterioare</w:t>
      </w:r>
      <w:r>
        <w:rPr>
          <w:rFonts w:ascii="Times New Roman" w:hAnsi="Times New Roman" w:cs="Times New Roman"/>
          <w:sz w:val="24"/>
          <w:szCs w:val="24"/>
        </w:rPr>
        <w:t>;</w:t>
      </w:r>
    </w:p>
    <w:p w14:paraId="1150A0EA" w14:textId="1F470D04" w:rsidR="00A621BB" w:rsidRDefault="00A621BB" w:rsidP="00E57B4E">
      <w:pPr>
        <w:tabs>
          <w:tab w:val="left" w:pos="2055"/>
        </w:tabs>
        <w:spacing w:after="0" w:line="240" w:lineRule="auto"/>
        <w:jc w:val="both"/>
        <w:rPr>
          <w:rFonts w:ascii="Times New Roman" w:hAnsi="Times New Roman" w:cs="Times New Roman"/>
          <w:sz w:val="24"/>
          <w:szCs w:val="24"/>
        </w:rPr>
      </w:pPr>
      <w:r w:rsidRPr="00507897">
        <w:rPr>
          <w:rFonts w:ascii="Times New Roman" w:hAnsi="Times New Roman" w:cs="Times New Roman"/>
          <w:b/>
          <w:bCs/>
          <w:sz w:val="24"/>
          <w:szCs w:val="24"/>
        </w:rPr>
        <w:t>1.2.Adresa</w:t>
      </w:r>
      <w:r w:rsidRPr="00A621BB">
        <w:rPr>
          <w:rFonts w:ascii="Times New Roman" w:hAnsi="Times New Roman" w:cs="Times New Roman"/>
          <w:sz w:val="24"/>
          <w:szCs w:val="24"/>
        </w:rPr>
        <w:t>:</w:t>
      </w:r>
      <w:r w:rsidRPr="00A621BB">
        <w:t xml:space="preserve"> </w:t>
      </w:r>
      <w:r w:rsidRPr="00A621BB">
        <w:rPr>
          <w:rFonts w:ascii="Times New Roman" w:hAnsi="Times New Roman" w:cs="Times New Roman"/>
          <w:sz w:val="24"/>
          <w:szCs w:val="24"/>
        </w:rPr>
        <w:t>Municipiul Timișoara, Piața Consiliul Europei</w:t>
      </w:r>
      <w:r>
        <w:rPr>
          <w:rFonts w:ascii="Times New Roman" w:hAnsi="Times New Roman" w:cs="Times New Roman"/>
          <w:sz w:val="24"/>
          <w:szCs w:val="24"/>
        </w:rPr>
        <w:t xml:space="preserve"> n</w:t>
      </w:r>
      <w:r w:rsidRPr="00A621BB">
        <w:rPr>
          <w:rFonts w:ascii="Times New Roman" w:hAnsi="Times New Roman" w:cs="Times New Roman"/>
          <w:sz w:val="24"/>
          <w:szCs w:val="24"/>
        </w:rPr>
        <w:t xml:space="preserve">r.2 A, Clădirea United Business Center 1, </w:t>
      </w:r>
      <w:r>
        <w:rPr>
          <w:rFonts w:ascii="Times New Roman" w:hAnsi="Times New Roman" w:cs="Times New Roman"/>
          <w:sz w:val="24"/>
          <w:szCs w:val="24"/>
        </w:rPr>
        <w:t>e</w:t>
      </w:r>
      <w:r w:rsidRPr="00A621BB">
        <w:rPr>
          <w:rFonts w:ascii="Times New Roman" w:hAnsi="Times New Roman" w:cs="Times New Roman"/>
          <w:sz w:val="24"/>
          <w:szCs w:val="24"/>
        </w:rPr>
        <w:t>tajul 6, cod poștal 300627, județul Timiș</w:t>
      </w:r>
      <w:r>
        <w:rPr>
          <w:rFonts w:ascii="Times New Roman" w:hAnsi="Times New Roman" w:cs="Times New Roman"/>
          <w:sz w:val="24"/>
          <w:szCs w:val="24"/>
        </w:rPr>
        <w:t xml:space="preserve">; </w:t>
      </w:r>
      <w:r w:rsidRPr="00A621BB">
        <w:rPr>
          <w:rFonts w:ascii="Times New Roman" w:hAnsi="Times New Roman" w:cs="Times New Roman"/>
          <w:sz w:val="24"/>
          <w:szCs w:val="24"/>
        </w:rPr>
        <w:t>Telefon/</w:t>
      </w:r>
      <w:r>
        <w:rPr>
          <w:rFonts w:ascii="Times New Roman" w:hAnsi="Times New Roman" w:cs="Times New Roman"/>
          <w:sz w:val="24"/>
          <w:szCs w:val="24"/>
        </w:rPr>
        <w:t>F</w:t>
      </w:r>
      <w:r w:rsidRPr="00A621BB">
        <w:rPr>
          <w:rFonts w:ascii="Times New Roman" w:hAnsi="Times New Roman" w:cs="Times New Roman"/>
          <w:sz w:val="24"/>
          <w:szCs w:val="24"/>
        </w:rPr>
        <w:t>ax: +40 256/293.680;</w:t>
      </w:r>
      <w:r>
        <w:rPr>
          <w:rFonts w:ascii="Times New Roman" w:hAnsi="Times New Roman" w:cs="Times New Roman"/>
          <w:sz w:val="24"/>
          <w:szCs w:val="24"/>
        </w:rPr>
        <w:t xml:space="preserve"> </w:t>
      </w:r>
    </w:p>
    <w:p w14:paraId="0550960B" w14:textId="15FE82FD" w:rsidR="00A621BB" w:rsidRDefault="00A621BB" w:rsidP="00F8247B">
      <w:pPr>
        <w:tabs>
          <w:tab w:val="left" w:pos="2055"/>
        </w:tabs>
        <w:spacing w:after="0" w:line="240" w:lineRule="auto"/>
        <w:jc w:val="both"/>
        <w:rPr>
          <w:rFonts w:ascii="Times New Roman" w:hAnsi="Times New Roman" w:cs="Times New Roman"/>
          <w:sz w:val="24"/>
          <w:szCs w:val="24"/>
        </w:rPr>
      </w:pPr>
      <w:r w:rsidRPr="00507897">
        <w:rPr>
          <w:rFonts w:ascii="Times New Roman" w:hAnsi="Times New Roman" w:cs="Times New Roman"/>
          <w:b/>
          <w:bCs/>
          <w:sz w:val="24"/>
          <w:szCs w:val="24"/>
        </w:rPr>
        <w:t>1.3.Adresa</w:t>
      </w:r>
      <w:r w:rsidRPr="00A621BB">
        <w:rPr>
          <w:rFonts w:ascii="Times New Roman" w:hAnsi="Times New Roman" w:cs="Times New Roman"/>
          <w:b/>
          <w:bCs/>
          <w:sz w:val="24"/>
          <w:szCs w:val="24"/>
        </w:rPr>
        <w:t xml:space="preserve"> de internet</w:t>
      </w:r>
      <w:r>
        <w:rPr>
          <w:rFonts w:ascii="Times New Roman" w:hAnsi="Times New Roman" w:cs="Times New Roman"/>
          <w:sz w:val="24"/>
          <w:szCs w:val="24"/>
        </w:rPr>
        <w:t xml:space="preserve">: </w:t>
      </w:r>
      <w:hyperlink r:id="rId7" w:history="1">
        <w:r w:rsidRPr="002944A5">
          <w:rPr>
            <w:rStyle w:val="Hyperlink"/>
            <w:rFonts w:ascii="Times New Roman" w:hAnsi="Times New Roman" w:cs="Times New Roman"/>
            <w:sz w:val="24"/>
            <w:szCs w:val="24"/>
          </w:rPr>
          <w:t>www.oirvest.ro</w:t>
        </w:r>
      </w:hyperlink>
      <w:r w:rsidRPr="00A621BB">
        <w:rPr>
          <w:rFonts w:ascii="Times New Roman" w:hAnsi="Times New Roman" w:cs="Times New Roman"/>
          <w:sz w:val="24"/>
          <w:szCs w:val="24"/>
        </w:rPr>
        <w:t>;</w:t>
      </w:r>
    </w:p>
    <w:p w14:paraId="0EAEB9CF" w14:textId="53A75FCB" w:rsidR="00A621BB" w:rsidRDefault="00A621BB" w:rsidP="00F8247B">
      <w:pPr>
        <w:tabs>
          <w:tab w:val="left" w:pos="2055"/>
        </w:tabs>
        <w:spacing w:after="0" w:line="240" w:lineRule="auto"/>
        <w:jc w:val="both"/>
        <w:rPr>
          <w:rFonts w:ascii="Times New Roman" w:hAnsi="Times New Roman" w:cs="Times New Roman"/>
          <w:sz w:val="24"/>
          <w:szCs w:val="24"/>
        </w:rPr>
      </w:pPr>
      <w:r w:rsidRPr="00507897">
        <w:rPr>
          <w:rFonts w:ascii="Times New Roman" w:hAnsi="Times New Roman" w:cs="Times New Roman"/>
          <w:b/>
          <w:bCs/>
          <w:sz w:val="24"/>
          <w:szCs w:val="24"/>
        </w:rPr>
        <w:t>1.4.</w:t>
      </w:r>
      <w:r w:rsidRPr="00A621BB">
        <w:rPr>
          <w:rFonts w:ascii="Times New Roman" w:hAnsi="Times New Roman" w:cs="Times New Roman"/>
          <w:b/>
          <w:bCs/>
          <w:sz w:val="24"/>
          <w:szCs w:val="24"/>
        </w:rPr>
        <w:t xml:space="preserve">Adresa de </w:t>
      </w:r>
      <w:r w:rsidR="00FE7004">
        <w:rPr>
          <w:rFonts w:ascii="Times New Roman" w:hAnsi="Times New Roman" w:cs="Times New Roman"/>
          <w:b/>
          <w:bCs/>
          <w:sz w:val="24"/>
          <w:szCs w:val="24"/>
        </w:rPr>
        <w:t>e-</w:t>
      </w:r>
      <w:r w:rsidRPr="00A621BB">
        <w:rPr>
          <w:rFonts w:ascii="Times New Roman" w:hAnsi="Times New Roman" w:cs="Times New Roman"/>
          <w:b/>
          <w:bCs/>
          <w:sz w:val="24"/>
          <w:szCs w:val="24"/>
        </w:rPr>
        <w:t>mail</w:t>
      </w:r>
      <w:r>
        <w:rPr>
          <w:rFonts w:ascii="Times New Roman" w:hAnsi="Times New Roman" w:cs="Times New Roman"/>
          <w:sz w:val="24"/>
          <w:szCs w:val="24"/>
        </w:rPr>
        <w:t xml:space="preserve">: </w:t>
      </w:r>
      <w:hyperlink r:id="rId8" w:history="1">
        <w:r w:rsidR="000E366C" w:rsidRPr="002944A5">
          <w:rPr>
            <w:rStyle w:val="Hyperlink"/>
            <w:rFonts w:ascii="Times New Roman" w:hAnsi="Times New Roman" w:cs="Times New Roman"/>
            <w:sz w:val="24"/>
            <w:szCs w:val="24"/>
          </w:rPr>
          <w:t>achizitii@oirposdru-vest.ro</w:t>
        </w:r>
      </w:hyperlink>
      <w:r w:rsidR="000E366C" w:rsidRPr="000E366C">
        <w:rPr>
          <w:rFonts w:ascii="Times New Roman" w:hAnsi="Times New Roman" w:cs="Times New Roman"/>
          <w:sz w:val="24"/>
          <w:szCs w:val="24"/>
        </w:rPr>
        <w:t>.</w:t>
      </w:r>
    </w:p>
    <w:p w14:paraId="3F8D3DF9" w14:textId="62014B9A" w:rsidR="00A621BB" w:rsidRPr="00A621BB" w:rsidRDefault="00A621BB" w:rsidP="00F8247B">
      <w:pPr>
        <w:tabs>
          <w:tab w:val="left" w:pos="2055"/>
        </w:tabs>
        <w:spacing w:after="0" w:line="240" w:lineRule="auto"/>
        <w:jc w:val="both"/>
        <w:rPr>
          <w:rFonts w:ascii="Times New Roman" w:hAnsi="Times New Roman" w:cs="Times New Roman"/>
          <w:sz w:val="24"/>
          <w:szCs w:val="24"/>
        </w:rPr>
      </w:pPr>
      <w:r w:rsidRPr="00507897">
        <w:rPr>
          <w:rFonts w:ascii="Times New Roman" w:hAnsi="Times New Roman" w:cs="Times New Roman"/>
          <w:b/>
          <w:bCs/>
          <w:sz w:val="24"/>
          <w:szCs w:val="24"/>
        </w:rPr>
        <w:t>1.5.</w:t>
      </w:r>
      <w:r w:rsidRPr="00A621BB">
        <w:rPr>
          <w:rFonts w:ascii="Times New Roman" w:hAnsi="Times New Roman" w:cs="Times New Roman"/>
          <w:b/>
          <w:bCs/>
          <w:sz w:val="24"/>
          <w:szCs w:val="24"/>
        </w:rPr>
        <w:t>Persoană de contact</w:t>
      </w:r>
      <w:r>
        <w:rPr>
          <w:rFonts w:ascii="Times New Roman" w:hAnsi="Times New Roman" w:cs="Times New Roman"/>
          <w:sz w:val="24"/>
          <w:szCs w:val="24"/>
        </w:rPr>
        <w:t xml:space="preserve">: VLADU Mihai, Consilier achiziții </w:t>
      </w:r>
      <w:r w:rsidRPr="00321FE1">
        <w:rPr>
          <w:rFonts w:ascii="Times New Roman" w:hAnsi="Times New Roman" w:cs="Times New Roman"/>
          <w:sz w:val="24"/>
          <w:szCs w:val="24"/>
        </w:rPr>
        <w:t>publice</w:t>
      </w:r>
      <w:r w:rsidR="00507897" w:rsidRPr="00321FE1">
        <w:rPr>
          <w:rFonts w:ascii="Times New Roman" w:hAnsi="Times New Roman" w:cs="Times New Roman"/>
          <w:sz w:val="24"/>
          <w:szCs w:val="24"/>
        </w:rPr>
        <w:t>.</w:t>
      </w:r>
      <w:r>
        <w:rPr>
          <w:rFonts w:ascii="Times New Roman" w:hAnsi="Times New Roman" w:cs="Times New Roman"/>
          <w:sz w:val="24"/>
          <w:szCs w:val="24"/>
        </w:rPr>
        <w:t xml:space="preserve"> </w:t>
      </w:r>
    </w:p>
    <w:p w14:paraId="6E5B9C2E" w14:textId="24BA05D1" w:rsidR="00A621BB" w:rsidRDefault="00507897" w:rsidP="00F8247B">
      <w:pPr>
        <w:pStyle w:val="ListParagraph"/>
        <w:numPr>
          <w:ilvl w:val="0"/>
          <w:numId w:val="4"/>
        </w:numPr>
        <w:tabs>
          <w:tab w:val="left" w:pos="2055"/>
        </w:tabs>
        <w:spacing w:after="0" w:line="240" w:lineRule="auto"/>
        <w:jc w:val="both"/>
        <w:rPr>
          <w:rFonts w:ascii="Times New Roman" w:hAnsi="Times New Roman" w:cs="Times New Roman"/>
          <w:sz w:val="24"/>
          <w:szCs w:val="24"/>
        </w:rPr>
      </w:pPr>
      <w:r w:rsidRPr="00507897">
        <w:rPr>
          <w:rFonts w:ascii="Times New Roman" w:hAnsi="Times New Roman" w:cs="Times New Roman"/>
          <w:b/>
          <w:bCs/>
          <w:sz w:val="24"/>
          <w:szCs w:val="24"/>
        </w:rPr>
        <w:t xml:space="preserve">Tipul </w:t>
      </w:r>
      <w:r w:rsidR="00B5387E">
        <w:rPr>
          <w:rFonts w:ascii="Times New Roman" w:hAnsi="Times New Roman" w:cs="Times New Roman"/>
          <w:b/>
          <w:bCs/>
          <w:sz w:val="24"/>
          <w:szCs w:val="24"/>
        </w:rPr>
        <w:t>contractului de achiziție publică</w:t>
      </w:r>
      <w:r>
        <w:rPr>
          <w:rFonts w:ascii="Times New Roman" w:hAnsi="Times New Roman" w:cs="Times New Roman"/>
          <w:sz w:val="24"/>
          <w:szCs w:val="24"/>
        </w:rPr>
        <w:t>: Contract de servicii</w:t>
      </w:r>
      <w:r w:rsidR="00B5387E">
        <w:rPr>
          <w:rFonts w:ascii="Times New Roman" w:hAnsi="Times New Roman" w:cs="Times New Roman"/>
          <w:sz w:val="24"/>
          <w:szCs w:val="24"/>
        </w:rPr>
        <w:t>.</w:t>
      </w:r>
    </w:p>
    <w:p w14:paraId="0FF7B4DC" w14:textId="0DC034DE" w:rsidR="00C9317D" w:rsidRPr="003C1D08" w:rsidRDefault="00507897" w:rsidP="003C1D08">
      <w:pPr>
        <w:pStyle w:val="ListParagraph"/>
        <w:numPr>
          <w:ilvl w:val="0"/>
          <w:numId w:val="4"/>
        </w:numPr>
        <w:tabs>
          <w:tab w:val="left" w:pos="2055"/>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Obiectul</w:t>
      </w:r>
      <w:r w:rsidR="00C118B4">
        <w:rPr>
          <w:rFonts w:ascii="Times New Roman" w:hAnsi="Times New Roman" w:cs="Times New Roman"/>
          <w:b/>
          <w:bCs/>
          <w:sz w:val="24"/>
          <w:szCs w:val="24"/>
        </w:rPr>
        <w:t xml:space="preserve"> </w:t>
      </w:r>
      <w:r>
        <w:rPr>
          <w:rFonts w:ascii="Times New Roman" w:hAnsi="Times New Roman" w:cs="Times New Roman"/>
          <w:b/>
          <w:bCs/>
          <w:sz w:val="24"/>
          <w:szCs w:val="24"/>
        </w:rPr>
        <w:t>contractului</w:t>
      </w:r>
      <w:r w:rsidR="00036AFB">
        <w:rPr>
          <w:rFonts w:ascii="Times New Roman" w:hAnsi="Times New Roman" w:cs="Times New Roman"/>
          <w:b/>
          <w:bCs/>
          <w:sz w:val="24"/>
          <w:szCs w:val="24"/>
        </w:rPr>
        <w:t xml:space="preserve"> de achiziție publică</w:t>
      </w:r>
      <w:r w:rsidRPr="00507897">
        <w:rPr>
          <w:rFonts w:ascii="Times New Roman" w:hAnsi="Times New Roman" w:cs="Times New Roman"/>
          <w:sz w:val="24"/>
          <w:szCs w:val="24"/>
        </w:rPr>
        <w:t>:</w:t>
      </w:r>
      <w:r>
        <w:rPr>
          <w:rFonts w:ascii="Times New Roman" w:hAnsi="Times New Roman" w:cs="Times New Roman"/>
          <w:sz w:val="24"/>
          <w:szCs w:val="24"/>
        </w:rPr>
        <w:t xml:space="preserve"> </w:t>
      </w:r>
      <w:r w:rsidR="00AC522F">
        <w:rPr>
          <w:rFonts w:ascii="Times New Roman" w:hAnsi="Times New Roman" w:cs="Times New Roman"/>
          <w:sz w:val="24"/>
          <w:szCs w:val="24"/>
        </w:rPr>
        <w:t xml:space="preserve">Servicii de </w:t>
      </w:r>
      <w:r w:rsidR="00AC522F" w:rsidRPr="00AC522F">
        <w:rPr>
          <w:rFonts w:ascii="Times New Roman" w:hAnsi="Times New Roman" w:cs="Times New Roman"/>
          <w:sz w:val="24"/>
          <w:szCs w:val="24"/>
        </w:rPr>
        <w:t xml:space="preserve">organizare la Timișoara, în perioada 04-08 </w:t>
      </w:r>
      <w:r w:rsidR="00BA1B39">
        <w:rPr>
          <w:rFonts w:ascii="Times New Roman" w:hAnsi="Times New Roman" w:cs="Times New Roman"/>
          <w:sz w:val="24"/>
          <w:szCs w:val="24"/>
        </w:rPr>
        <w:t>m</w:t>
      </w:r>
      <w:r w:rsidR="00AC522F" w:rsidRPr="00AC522F">
        <w:rPr>
          <w:rFonts w:ascii="Times New Roman" w:hAnsi="Times New Roman" w:cs="Times New Roman"/>
          <w:sz w:val="24"/>
          <w:szCs w:val="24"/>
        </w:rPr>
        <w:t xml:space="preserve">ai 2026, a primei reuniuni ordinare din anul 2026 a Comitetului de </w:t>
      </w:r>
      <w:r w:rsidR="00BA1B39">
        <w:rPr>
          <w:rFonts w:ascii="Times New Roman" w:hAnsi="Times New Roman" w:cs="Times New Roman"/>
          <w:sz w:val="24"/>
          <w:szCs w:val="24"/>
        </w:rPr>
        <w:t>M</w:t>
      </w:r>
      <w:r w:rsidR="00AC522F" w:rsidRPr="00AC522F">
        <w:rPr>
          <w:rFonts w:ascii="Times New Roman" w:hAnsi="Times New Roman" w:cs="Times New Roman"/>
          <w:sz w:val="24"/>
          <w:szCs w:val="24"/>
        </w:rPr>
        <w:t xml:space="preserve">onitorizare PEO și </w:t>
      </w:r>
      <w:proofErr w:type="spellStart"/>
      <w:r w:rsidR="00AC522F" w:rsidRPr="00AC522F">
        <w:rPr>
          <w:rFonts w:ascii="Times New Roman" w:hAnsi="Times New Roman" w:cs="Times New Roman"/>
          <w:sz w:val="24"/>
          <w:szCs w:val="24"/>
        </w:rPr>
        <w:t>PoIDS</w:t>
      </w:r>
      <w:proofErr w:type="spellEnd"/>
      <w:r w:rsidR="00AC522F" w:rsidRPr="00AC522F">
        <w:rPr>
          <w:rFonts w:ascii="Times New Roman" w:hAnsi="Times New Roman" w:cs="Times New Roman"/>
          <w:sz w:val="24"/>
          <w:szCs w:val="24"/>
        </w:rPr>
        <w:t xml:space="preserve"> 2021-2027</w:t>
      </w:r>
      <w:r w:rsidR="00C9317D">
        <w:rPr>
          <w:rFonts w:ascii="Times New Roman" w:hAnsi="Times New Roman" w:cs="Times New Roman"/>
          <w:sz w:val="24"/>
          <w:szCs w:val="24"/>
        </w:rPr>
        <w:t>.</w:t>
      </w:r>
      <w:r w:rsidR="004F10EA" w:rsidRPr="003C1D08">
        <w:rPr>
          <w:rFonts w:ascii="Times New Roman" w:hAnsi="Times New Roman" w:cs="Times New Roman"/>
          <w:i/>
          <w:iCs/>
          <w:sz w:val="24"/>
          <w:szCs w:val="24"/>
        </w:rPr>
        <w:t xml:space="preserve"> </w:t>
      </w:r>
    </w:p>
    <w:p w14:paraId="5FBBB16B" w14:textId="19D85C78" w:rsidR="00472C89" w:rsidRPr="009A79A7" w:rsidRDefault="00C9317D" w:rsidP="00F8247B">
      <w:pPr>
        <w:pStyle w:val="ListParagraph"/>
        <w:numPr>
          <w:ilvl w:val="0"/>
          <w:numId w:val="4"/>
        </w:numPr>
        <w:tabs>
          <w:tab w:val="left" w:pos="2055"/>
        </w:tabs>
        <w:spacing w:after="0" w:line="240" w:lineRule="auto"/>
        <w:jc w:val="both"/>
        <w:rPr>
          <w:rFonts w:ascii="Times New Roman" w:hAnsi="Times New Roman" w:cs="Times New Roman"/>
          <w:i/>
          <w:iCs/>
          <w:sz w:val="24"/>
          <w:szCs w:val="24"/>
        </w:rPr>
      </w:pPr>
      <w:r w:rsidRPr="00C9317D">
        <w:rPr>
          <w:rFonts w:ascii="Times New Roman" w:hAnsi="Times New Roman" w:cs="Times New Roman"/>
          <w:b/>
          <w:bCs/>
          <w:sz w:val="24"/>
          <w:szCs w:val="24"/>
        </w:rPr>
        <w:t>Cod/coduri CPV</w:t>
      </w:r>
      <w:r>
        <w:rPr>
          <w:rFonts w:ascii="Times New Roman" w:hAnsi="Times New Roman" w:cs="Times New Roman"/>
          <w:sz w:val="24"/>
          <w:szCs w:val="24"/>
        </w:rPr>
        <w:t xml:space="preserve">: </w:t>
      </w:r>
      <w:r w:rsidRPr="00FD081C">
        <w:rPr>
          <w:rFonts w:ascii="Times New Roman" w:hAnsi="Times New Roman" w:cs="Times New Roman"/>
          <w:i/>
          <w:iCs/>
          <w:sz w:val="24"/>
          <w:szCs w:val="24"/>
        </w:rPr>
        <w:t xml:space="preserve">Cod CPV 79952000-2 </w:t>
      </w:r>
      <w:r w:rsidR="00DA0947" w:rsidRPr="00FD081C">
        <w:rPr>
          <w:rFonts w:ascii="Times New Roman" w:hAnsi="Times New Roman" w:cs="Times New Roman"/>
          <w:i/>
          <w:iCs/>
          <w:sz w:val="24"/>
          <w:szCs w:val="24"/>
        </w:rPr>
        <w:t xml:space="preserve">- </w:t>
      </w:r>
      <w:r w:rsidRPr="00FD081C">
        <w:rPr>
          <w:rFonts w:ascii="Times New Roman" w:hAnsi="Times New Roman" w:cs="Times New Roman"/>
          <w:i/>
          <w:iCs/>
          <w:sz w:val="24"/>
          <w:szCs w:val="24"/>
        </w:rPr>
        <w:t xml:space="preserve">Servicii </w:t>
      </w:r>
      <w:r w:rsidR="00FD081C" w:rsidRPr="00FD081C">
        <w:rPr>
          <w:rFonts w:ascii="Times New Roman" w:hAnsi="Times New Roman" w:cs="Times New Roman"/>
          <w:i/>
          <w:iCs/>
          <w:sz w:val="24"/>
          <w:szCs w:val="24"/>
        </w:rPr>
        <w:t xml:space="preserve">pentru </w:t>
      </w:r>
      <w:r w:rsidRPr="00FD081C">
        <w:rPr>
          <w:rFonts w:ascii="Times New Roman" w:hAnsi="Times New Roman" w:cs="Times New Roman"/>
          <w:i/>
          <w:iCs/>
          <w:sz w:val="24"/>
          <w:szCs w:val="24"/>
        </w:rPr>
        <w:t>evenimente</w:t>
      </w:r>
      <w:r w:rsidR="00FD081C" w:rsidRPr="00FD081C">
        <w:rPr>
          <w:rFonts w:ascii="Times New Roman" w:hAnsi="Times New Roman" w:cs="Times New Roman"/>
          <w:i/>
          <w:iCs/>
          <w:sz w:val="24"/>
          <w:szCs w:val="24"/>
        </w:rPr>
        <w:t xml:space="preserve"> (Rev.2)</w:t>
      </w:r>
      <w:r w:rsidR="00DA0947" w:rsidRPr="00FD081C">
        <w:rPr>
          <w:rFonts w:ascii="Times New Roman" w:hAnsi="Times New Roman" w:cs="Times New Roman"/>
          <w:sz w:val="24"/>
          <w:szCs w:val="24"/>
        </w:rPr>
        <w:t>;</w:t>
      </w:r>
      <w:r w:rsidRPr="00C9317D">
        <w:rPr>
          <w:rFonts w:ascii="Times New Roman" w:hAnsi="Times New Roman" w:cs="Times New Roman"/>
          <w:sz w:val="24"/>
          <w:szCs w:val="24"/>
        </w:rPr>
        <w:t xml:space="preserve"> </w:t>
      </w:r>
      <w:r w:rsidRPr="00FD081C">
        <w:rPr>
          <w:rFonts w:ascii="Times New Roman" w:hAnsi="Times New Roman" w:cs="Times New Roman"/>
          <w:i/>
          <w:iCs/>
          <w:sz w:val="24"/>
          <w:szCs w:val="24"/>
        </w:rPr>
        <w:t>Cod CPV 55110000-4 - Servicii de cazare la hotel</w:t>
      </w:r>
      <w:r w:rsidR="00FD081C" w:rsidRPr="00FD081C">
        <w:rPr>
          <w:rFonts w:ascii="Times New Roman" w:hAnsi="Times New Roman" w:cs="Times New Roman"/>
          <w:i/>
          <w:iCs/>
          <w:sz w:val="24"/>
          <w:szCs w:val="24"/>
        </w:rPr>
        <w:t xml:space="preserve"> (Rev.2)</w:t>
      </w:r>
      <w:r w:rsidR="00DA0947" w:rsidRPr="00FD081C">
        <w:rPr>
          <w:rFonts w:ascii="Times New Roman" w:hAnsi="Times New Roman" w:cs="Times New Roman"/>
          <w:sz w:val="24"/>
          <w:szCs w:val="24"/>
        </w:rPr>
        <w:t>;</w:t>
      </w:r>
      <w:r>
        <w:rPr>
          <w:rFonts w:ascii="Times New Roman" w:hAnsi="Times New Roman" w:cs="Times New Roman"/>
          <w:i/>
          <w:iCs/>
          <w:sz w:val="24"/>
          <w:szCs w:val="24"/>
        </w:rPr>
        <w:t xml:space="preserve"> </w:t>
      </w:r>
      <w:r w:rsidRPr="00AC522F">
        <w:rPr>
          <w:rFonts w:ascii="Times New Roman" w:hAnsi="Times New Roman" w:cs="Times New Roman"/>
          <w:i/>
          <w:iCs/>
          <w:sz w:val="24"/>
          <w:szCs w:val="24"/>
        </w:rPr>
        <w:t xml:space="preserve"> </w:t>
      </w:r>
      <w:r w:rsidR="00AC522F" w:rsidRPr="00FD081C">
        <w:rPr>
          <w:rFonts w:ascii="Times New Roman" w:hAnsi="Times New Roman" w:cs="Times New Roman"/>
          <w:i/>
          <w:iCs/>
          <w:sz w:val="24"/>
          <w:szCs w:val="24"/>
        </w:rPr>
        <w:t>Cod CPV</w:t>
      </w:r>
      <w:r w:rsidRPr="00FD081C">
        <w:rPr>
          <w:rFonts w:ascii="Times New Roman" w:hAnsi="Times New Roman" w:cs="Times New Roman"/>
          <w:i/>
          <w:iCs/>
          <w:sz w:val="24"/>
          <w:szCs w:val="24"/>
        </w:rPr>
        <w:t xml:space="preserve"> 5531</w:t>
      </w:r>
      <w:r w:rsidR="00FD081C" w:rsidRPr="00FD081C">
        <w:rPr>
          <w:rFonts w:ascii="Times New Roman" w:hAnsi="Times New Roman" w:cs="Times New Roman"/>
          <w:i/>
          <w:iCs/>
          <w:sz w:val="24"/>
          <w:szCs w:val="24"/>
        </w:rPr>
        <w:t>0</w:t>
      </w:r>
      <w:r w:rsidRPr="00FD081C">
        <w:rPr>
          <w:rFonts w:ascii="Times New Roman" w:hAnsi="Times New Roman" w:cs="Times New Roman"/>
          <w:i/>
          <w:iCs/>
          <w:sz w:val="24"/>
          <w:szCs w:val="24"/>
        </w:rPr>
        <w:t>000-</w:t>
      </w:r>
      <w:r w:rsidR="00FD081C" w:rsidRPr="00FD081C">
        <w:rPr>
          <w:rFonts w:ascii="Times New Roman" w:hAnsi="Times New Roman" w:cs="Times New Roman"/>
          <w:i/>
          <w:iCs/>
          <w:sz w:val="24"/>
          <w:szCs w:val="24"/>
        </w:rPr>
        <w:t>6</w:t>
      </w:r>
      <w:r w:rsidRPr="00FD081C">
        <w:rPr>
          <w:rFonts w:ascii="Times New Roman" w:hAnsi="Times New Roman" w:cs="Times New Roman"/>
          <w:i/>
          <w:iCs/>
          <w:sz w:val="24"/>
          <w:szCs w:val="24"/>
        </w:rPr>
        <w:t xml:space="preserve"> – Servicii de restaurant</w:t>
      </w:r>
      <w:r w:rsidR="00FD081C" w:rsidRPr="00FD081C">
        <w:rPr>
          <w:rFonts w:ascii="Times New Roman" w:hAnsi="Times New Roman" w:cs="Times New Roman"/>
          <w:i/>
          <w:iCs/>
          <w:sz w:val="24"/>
          <w:szCs w:val="24"/>
        </w:rPr>
        <w:t xml:space="preserve"> cu ospătari (Rev.2)</w:t>
      </w:r>
      <w:r w:rsidR="00DA0947">
        <w:rPr>
          <w:rFonts w:ascii="Times New Roman" w:hAnsi="Times New Roman" w:cs="Times New Roman"/>
          <w:sz w:val="24"/>
          <w:szCs w:val="24"/>
        </w:rPr>
        <w:t>;</w:t>
      </w:r>
      <w:r w:rsidRPr="00C9317D">
        <w:rPr>
          <w:rFonts w:ascii="Times New Roman" w:hAnsi="Times New Roman" w:cs="Times New Roman"/>
          <w:sz w:val="24"/>
          <w:szCs w:val="24"/>
        </w:rPr>
        <w:t xml:space="preserve"> </w:t>
      </w:r>
      <w:r w:rsidR="00AC522F" w:rsidRPr="00C9317D">
        <w:rPr>
          <w:rFonts w:ascii="Times New Roman" w:hAnsi="Times New Roman" w:cs="Times New Roman"/>
          <w:sz w:val="24"/>
          <w:szCs w:val="24"/>
        </w:rPr>
        <w:t xml:space="preserve"> </w:t>
      </w:r>
      <w:r w:rsidR="004F10EA" w:rsidRPr="009A79A7">
        <w:rPr>
          <w:rFonts w:ascii="Times New Roman" w:hAnsi="Times New Roman" w:cs="Times New Roman"/>
          <w:i/>
          <w:iCs/>
          <w:sz w:val="24"/>
          <w:szCs w:val="24"/>
        </w:rPr>
        <w:t xml:space="preserve">Cod CPV </w:t>
      </w:r>
      <w:r w:rsidR="00DA0947" w:rsidRPr="009A79A7">
        <w:rPr>
          <w:rFonts w:ascii="Times New Roman" w:hAnsi="Times New Roman" w:cs="Times New Roman"/>
          <w:i/>
          <w:iCs/>
          <w:sz w:val="24"/>
          <w:szCs w:val="24"/>
        </w:rPr>
        <w:t>55</w:t>
      </w:r>
      <w:r w:rsidR="009A79A7" w:rsidRPr="009A79A7">
        <w:rPr>
          <w:rFonts w:ascii="Times New Roman" w:hAnsi="Times New Roman" w:cs="Times New Roman"/>
          <w:i/>
          <w:iCs/>
          <w:sz w:val="24"/>
          <w:szCs w:val="24"/>
        </w:rPr>
        <w:t>520000</w:t>
      </w:r>
      <w:r w:rsidR="00DA0947" w:rsidRPr="009A79A7">
        <w:rPr>
          <w:rFonts w:ascii="Times New Roman" w:hAnsi="Times New Roman" w:cs="Times New Roman"/>
          <w:i/>
          <w:iCs/>
          <w:sz w:val="24"/>
          <w:szCs w:val="24"/>
        </w:rPr>
        <w:t>-1</w:t>
      </w:r>
      <w:r w:rsidR="004F10EA" w:rsidRPr="009A79A7">
        <w:rPr>
          <w:rFonts w:ascii="Times New Roman" w:hAnsi="Times New Roman" w:cs="Times New Roman"/>
          <w:i/>
          <w:iCs/>
          <w:sz w:val="24"/>
          <w:szCs w:val="24"/>
        </w:rPr>
        <w:t xml:space="preserve"> – Servicii de </w:t>
      </w:r>
      <w:proofErr w:type="spellStart"/>
      <w:r w:rsidR="00DA0947" w:rsidRPr="009A79A7">
        <w:rPr>
          <w:rFonts w:ascii="Times New Roman" w:hAnsi="Times New Roman" w:cs="Times New Roman"/>
          <w:i/>
          <w:iCs/>
          <w:sz w:val="24"/>
          <w:szCs w:val="24"/>
        </w:rPr>
        <w:t>catering</w:t>
      </w:r>
      <w:proofErr w:type="spellEnd"/>
      <w:r w:rsidR="009A79A7" w:rsidRPr="009A79A7">
        <w:rPr>
          <w:rFonts w:ascii="Times New Roman" w:hAnsi="Times New Roman" w:cs="Times New Roman"/>
          <w:i/>
          <w:iCs/>
          <w:sz w:val="24"/>
          <w:szCs w:val="24"/>
        </w:rPr>
        <w:t xml:space="preserve"> (Rev.2)</w:t>
      </w:r>
      <w:r w:rsidR="00DA0947" w:rsidRPr="009A79A7">
        <w:rPr>
          <w:rFonts w:ascii="Times New Roman" w:hAnsi="Times New Roman" w:cs="Times New Roman"/>
          <w:i/>
          <w:iCs/>
          <w:sz w:val="24"/>
          <w:szCs w:val="24"/>
        </w:rPr>
        <w:t>;</w:t>
      </w:r>
      <w:r w:rsidR="00DA0947" w:rsidRPr="009A79A7">
        <w:rPr>
          <w:rFonts w:ascii="Times New Roman" w:hAnsi="Times New Roman" w:cs="Times New Roman"/>
          <w:sz w:val="24"/>
          <w:szCs w:val="24"/>
        </w:rPr>
        <w:t xml:space="preserve"> </w:t>
      </w:r>
      <w:r w:rsidR="00DA0947" w:rsidRPr="009A79A7">
        <w:rPr>
          <w:rFonts w:ascii="Times New Roman" w:hAnsi="Times New Roman" w:cs="Times New Roman"/>
          <w:i/>
          <w:iCs/>
          <w:sz w:val="24"/>
          <w:szCs w:val="24"/>
        </w:rPr>
        <w:t>Cod</w:t>
      </w:r>
      <w:r w:rsidR="00DA0947" w:rsidRPr="00FD081C">
        <w:rPr>
          <w:rFonts w:ascii="Times New Roman" w:hAnsi="Times New Roman" w:cs="Times New Roman"/>
          <w:i/>
          <w:iCs/>
          <w:sz w:val="24"/>
          <w:szCs w:val="24"/>
        </w:rPr>
        <w:t xml:space="preserve"> CPV 79540000-1 – Servicii de interpretariat</w:t>
      </w:r>
      <w:r w:rsidR="00FD081C" w:rsidRPr="00FD081C">
        <w:rPr>
          <w:rFonts w:ascii="Times New Roman" w:hAnsi="Times New Roman" w:cs="Times New Roman"/>
          <w:i/>
          <w:iCs/>
          <w:sz w:val="24"/>
          <w:szCs w:val="24"/>
        </w:rPr>
        <w:t xml:space="preserve"> (Rev.2</w:t>
      </w:r>
      <w:r w:rsidR="00FD081C">
        <w:rPr>
          <w:rFonts w:ascii="Times New Roman" w:hAnsi="Times New Roman" w:cs="Times New Roman"/>
          <w:sz w:val="24"/>
          <w:szCs w:val="24"/>
        </w:rPr>
        <w:t>)</w:t>
      </w:r>
      <w:r w:rsidR="00DA0947">
        <w:rPr>
          <w:rFonts w:ascii="Times New Roman" w:hAnsi="Times New Roman" w:cs="Times New Roman"/>
          <w:sz w:val="24"/>
          <w:szCs w:val="24"/>
        </w:rPr>
        <w:t xml:space="preserve">; </w:t>
      </w:r>
      <w:r w:rsidR="00DA0947" w:rsidRPr="009A79A7">
        <w:rPr>
          <w:rFonts w:ascii="Times New Roman" w:hAnsi="Times New Roman" w:cs="Times New Roman"/>
          <w:i/>
          <w:iCs/>
          <w:sz w:val="24"/>
          <w:szCs w:val="24"/>
        </w:rPr>
        <w:t>Cod CPV 79530000-8 – Servicii de traducere</w:t>
      </w:r>
      <w:r w:rsidR="009A79A7" w:rsidRPr="009A79A7">
        <w:rPr>
          <w:rFonts w:ascii="Times New Roman" w:hAnsi="Times New Roman" w:cs="Times New Roman"/>
          <w:i/>
          <w:iCs/>
          <w:sz w:val="24"/>
          <w:szCs w:val="24"/>
        </w:rPr>
        <w:t xml:space="preserve"> (Rev.2)</w:t>
      </w:r>
      <w:r w:rsidR="00DA0947" w:rsidRPr="009A79A7">
        <w:rPr>
          <w:rFonts w:ascii="Times New Roman" w:hAnsi="Times New Roman" w:cs="Times New Roman"/>
          <w:sz w:val="24"/>
          <w:szCs w:val="24"/>
        </w:rPr>
        <w:t>;</w:t>
      </w:r>
      <w:r w:rsidR="00DA0947">
        <w:rPr>
          <w:rFonts w:ascii="Times New Roman" w:hAnsi="Times New Roman" w:cs="Times New Roman"/>
          <w:sz w:val="24"/>
          <w:szCs w:val="24"/>
        </w:rPr>
        <w:t xml:space="preserve"> </w:t>
      </w:r>
      <w:r w:rsidR="00DA0947" w:rsidRPr="009A79A7">
        <w:rPr>
          <w:rFonts w:ascii="Times New Roman" w:hAnsi="Times New Roman" w:cs="Times New Roman"/>
          <w:i/>
          <w:iCs/>
          <w:sz w:val="24"/>
          <w:szCs w:val="24"/>
        </w:rPr>
        <w:t>Cod CPV</w:t>
      </w:r>
      <w:r w:rsidR="009A79A7" w:rsidRPr="009A79A7">
        <w:rPr>
          <w:rFonts w:ascii="Times New Roman" w:hAnsi="Times New Roman" w:cs="Times New Roman"/>
          <w:i/>
          <w:iCs/>
          <w:sz w:val="24"/>
          <w:szCs w:val="24"/>
        </w:rPr>
        <w:t xml:space="preserve"> 79961000-8 – Servicii de fotografie</w:t>
      </w:r>
      <w:r w:rsidR="009A79A7">
        <w:rPr>
          <w:rFonts w:ascii="Times New Roman" w:hAnsi="Times New Roman" w:cs="Times New Roman"/>
          <w:i/>
          <w:iCs/>
          <w:sz w:val="24"/>
          <w:szCs w:val="24"/>
        </w:rPr>
        <w:t xml:space="preserve"> (Rev.2); </w:t>
      </w:r>
      <w:r w:rsidR="00DA0947" w:rsidRPr="009A79A7">
        <w:rPr>
          <w:rFonts w:ascii="Times New Roman" w:hAnsi="Times New Roman" w:cs="Times New Roman"/>
          <w:i/>
          <w:iCs/>
          <w:sz w:val="24"/>
          <w:szCs w:val="24"/>
        </w:rPr>
        <w:t xml:space="preserve"> </w:t>
      </w:r>
      <w:r w:rsidR="009A79A7">
        <w:rPr>
          <w:rFonts w:ascii="Times New Roman" w:hAnsi="Times New Roman" w:cs="Times New Roman"/>
          <w:i/>
          <w:iCs/>
          <w:sz w:val="24"/>
          <w:szCs w:val="24"/>
        </w:rPr>
        <w:t xml:space="preserve">Cod CPV </w:t>
      </w:r>
      <w:r w:rsidR="00DA0947" w:rsidRPr="009A79A7">
        <w:rPr>
          <w:rFonts w:ascii="Times New Roman" w:hAnsi="Times New Roman" w:cs="Times New Roman"/>
          <w:i/>
          <w:iCs/>
          <w:sz w:val="24"/>
          <w:szCs w:val="24"/>
        </w:rPr>
        <w:t>22462000-6 – Materiale publicitare</w:t>
      </w:r>
      <w:r w:rsidR="009A79A7">
        <w:rPr>
          <w:rFonts w:ascii="Times New Roman" w:hAnsi="Times New Roman" w:cs="Times New Roman"/>
          <w:i/>
          <w:iCs/>
          <w:sz w:val="24"/>
          <w:szCs w:val="24"/>
        </w:rPr>
        <w:t xml:space="preserve"> (Rev.2)</w:t>
      </w:r>
      <w:r w:rsidR="004F10EA" w:rsidRPr="009A79A7">
        <w:rPr>
          <w:rFonts w:ascii="Times New Roman" w:hAnsi="Times New Roman" w:cs="Times New Roman"/>
          <w:i/>
          <w:iCs/>
          <w:sz w:val="24"/>
          <w:szCs w:val="24"/>
        </w:rPr>
        <w:t>.</w:t>
      </w:r>
    </w:p>
    <w:p w14:paraId="37184E76" w14:textId="5FEF5F51" w:rsidR="00AE4FDE" w:rsidRPr="00032CC3" w:rsidRDefault="00903C3E" w:rsidP="00F8247B">
      <w:pPr>
        <w:pStyle w:val="ListParagraph"/>
        <w:numPr>
          <w:ilvl w:val="0"/>
          <w:numId w:val="4"/>
        </w:numPr>
        <w:tabs>
          <w:tab w:val="left" w:pos="2055"/>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w:t>
      </w:r>
      <w:r w:rsidR="00036AFB">
        <w:rPr>
          <w:rFonts w:ascii="Times New Roman" w:hAnsi="Times New Roman" w:cs="Times New Roman"/>
          <w:b/>
          <w:bCs/>
          <w:sz w:val="24"/>
          <w:szCs w:val="24"/>
        </w:rPr>
        <w:t>odalitatea de atribuire</w:t>
      </w:r>
      <w:r>
        <w:rPr>
          <w:rFonts w:ascii="Times New Roman" w:hAnsi="Times New Roman" w:cs="Times New Roman"/>
          <w:b/>
          <w:bCs/>
          <w:sz w:val="24"/>
          <w:szCs w:val="24"/>
        </w:rPr>
        <w:t xml:space="preserve"> a contractului de achiziție publică</w:t>
      </w:r>
      <w:r w:rsidR="00036AFB">
        <w:rPr>
          <w:rFonts w:ascii="Times New Roman" w:hAnsi="Times New Roman" w:cs="Times New Roman"/>
          <w:b/>
          <w:bCs/>
          <w:sz w:val="24"/>
          <w:szCs w:val="24"/>
        </w:rPr>
        <w:t xml:space="preserve">: </w:t>
      </w:r>
      <w:r w:rsidR="00036AFB" w:rsidRPr="00903C3E">
        <w:rPr>
          <w:rFonts w:ascii="Times New Roman" w:hAnsi="Times New Roman" w:cs="Times New Roman"/>
          <w:sz w:val="24"/>
          <w:szCs w:val="24"/>
        </w:rPr>
        <w:t>Achiziție directă,</w:t>
      </w:r>
      <w:r w:rsidR="00036AFB">
        <w:rPr>
          <w:rFonts w:ascii="Times New Roman" w:hAnsi="Times New Roman" w:cs="Times New Roman"/>
          <w:sz w:val="24"/>
          <w:szCs w:val="24"/>
        </w:rPr>
        <w:t xml:space="preserve"> </w:t>
      </w:r>
      <w:r w:rsidR="00036AFB" w:rsidRPr="00036AFB">
        <w:rPr>
          <w:rFonts w:ascii="Times New Roman" w:hAnsi="Times New Roman" w:cs="Times New Roman"/>
          <w:sz w:val="24"/>
          <w:szCs w:val="24"/>
        </w:rPr>
        <w:t xml:space="preserve">în conformitate cu </w:t>
      </w:r>
      <w:r w:rsidR="00AE4FDE" w:rsidRPr="00AE4FDE">
        <w:rPr>
          <w:rFonts w:ascii="Times New Roman" w:hAnsi="Times New Roman" w:cs="Times New Roman"/>
          <w:sz w:val="24"/>
          <w:szCs w:val="24"/>
        </w:rPr>
        <w:t xml:space="preserve">art.7, alin.(7), </w:t>
      </w:r>
      <w:proofErr w:type="spellStart"/>
      <w:r w:rsidR="00AE4FDE" w:rsidRPr="00AE4FDE">
        <w:rPr>
          <w:rFonts w:ascii="Times New Roman" w:hAnsi="Times New Roman" w:cs="Times New Roman"/>
          <w:sz w:val="24"/>
          <w:szCs w:val="24"/>
        </w:rPr>
        <w:t>lit.a</w:t>
      </w:r>
      <w:proofErr w:type="spellEnd"/>
      <w:r w:rsidR="00AE4FDE" w:rsidRPr="00AE4FDE">
        <w:rPr>
          <w:rFonts w:ascii="Times New Roman" w:hAnsi="Times New Roman" w:cs="Times New Roman"/>
          <w:sz w:val="24"/>
          <w:szCs w:val="24"/>
        </w:rPr>
        <w:t>) din Legea nr.98/2016 privind achizițiile publice, cu modificările și completările ulterioare</w:t>
      </w:r>
      <w:r w:rsidR="00EE3B93">
        <w:rPr>
          <w:rFonts w:ascii="Times New Roman" w:hAnsi="Times New Roman" w:cs="Times New Roman"/>
          <w:sz w:val="24"/>
          <w:szCs w:val="24"/>
        </w:rPr>
        <w:t>.</w:t>
      </w:r>
      <w:r w:rsidR="00AE4FDE" w:rsidRPr="00AE4FDE">
        <w:rPr>
          <w:rFonts w:ascii="Times New Roman" w:hAnsi="Times New Roman" w:cs="Times New Roman"/>
          <w:sz w:val="24"/>
          <w:szCs w:val="24"/>
        </w:rPr>
        <w:t xml:space="preserve"> </w:t>
      </w:r>
    </w:p>
    <w:p w14:paraId="4B034816" w14:textId="288FDA16" w:rsidR="005B2340" w:rsidRPr="00EE3B93" w:rsidRDefault="00AE4FDE" w:rsidP="00F8247B">
      <w:pPr>
        <w:pStyle w:val="ListParagraph"/>
        <w:numPr>
          <w:ilvl w:val="0"/>
          <w:numId w:val="4"/>
        </w:numPr>
        <w:tabs>
          <w:tab w:val="left" w:pos="2055"/>
        </w:tabs>
        <w:spacing w:after="0" w:line="240" w:lineRule="auto"/>
        <w:jc w:val="both"/>
        <w:rPr>
          <w:rFonts w:ascii="Times New Roman" w:hAnsi="Times New Roman" w:cs="Times New Roman"/>
          <w:i/>
          <w:iCs/>
          <w:sz w:val="24"/>
          <w:szCs w:val="24"/>
        </w:rPr>
      </w:pPr>
      <w:r w:rsidRPr="00AE4FDE">
        <w:rPr>
          <w:rFonts w:ascii="Times New Roman" w:hAnsi="Times New Roman" w:cs="Times New Roman"/>
          <w:b/>
          <w:bCs/>
          <w:sz w:val="24"/>
          <w:szCs w:val="24"/>
        </w:rPr>
        <w:t>Valoarea estimată a achiziției:</w:t>
      </w:r>
      <w:r w:rsidR="003D48CA">
        <w:rPr>
          <w:rFonts w:ascii="Times New Roman" w:hAnsi="Times New Roman" w:cs="Times New Roman"/>
          <w:b/>
          <w:bCs/>
          <w:sz w:val="24"/>
          <w:szCs w:val="24"/>
        </w:rPr>
        <w:t xml:space="preserve"> </w:t>
      </w:r>
      <w:r w:rsidR="005B2340" w:rsidRPr="00EE3B93">
        <w:rPr>
          <w:rFonts w:ascii="Times New Roman" w:hAnsi="Times New Roman" w:cs="Times New Roman"/>
          <w:sz w:val="24"/>
          <w:szCs w:val="24"/>
        </w:rPr>
        <w:t>2</w:t>
      </w:r>
      <w:r w:rsidR="00EE3B93">
        <w:rPr>
          <w:rFonts w:ascii="Times New Roman" w:hAnsi="Times New Roman" w:cs="Times New Roman"/>
          <w:sz w:val="24"/>
          <w:szCs w:val="24"/>
        </w:rPr>
        <w:t>70</w:t>
      </w:r>
      <w:r w:rsidR="005B2340" w:rsidRPr="00EE3B93">
        <w:rPr>
          <w:rFonts w:ascii="Times New Roman" w:hAnsi="Times New Roman" w:cs="Times New Roman"/>
          <w:sz w:val="24"/>
          <w:szCs w:val="24"/>
        </w:rPr>
        <w:t>.000,00 lei, fără TVA</w:t>
      </w:r>
      <w:r w:rsidR="00EE3B93">
        <w:rPr>
          <w:rFonts w:ascii="Times New Roman" w:hAnsi="Times New Roman" w:cs="Times New Roman"/>
          <w:sz w:val="24"/>
          <w:szCs w:val="24"/>
        </w:rPr>
        <w:t>.</w:t>
      </w:r>
    </w:p>
    <w:p w14:paraId="52F67B62" w14:textId="7F9E20BA" w:rsidR="00EE3B93" w:rsidRPr="003360A7" w:rsidRDefault="00D61EC7" w:rsidP="00F8247B">
      <w:pPr>
        <w:pStyle w:val="ListParagraph"/>
        <w:numPr>
          <w:ilvl w:val="0"/>
          <w:numId w:val="4"/>
        </w:numPr>
        <w:tabs>
          <w:tab w:val="left" w:pos="2055"/>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Sursa de finanțare a achiziției:</w:t>
      </w:r>
      <w:r>
        <w:rPr>
          <w:rFonts w:ascii="Times New Roman" w:hAnsi="Times New Roman" w:cs="Times New Roman"/>
          <w:i/>
          <w:iCs/>
          <w:sz w:val="24"/>
          <w:szCs w:val="24"/>
        </w:rPr>
        <w:t xml:space="preserve"> </w:t>
      </w:r>
      <w:r w:rsidR="00106E52" w:rsidRPr="003360A7">
        <w:rPr>
          <w:rFonts w:ascii="Times New Roman" w:hAnsi="Times New Roman" w:cs="Times New Roman"/>
          <w:sz w:val="24"/>
          <w:szCs w:val="24"/>
        </w:rPr>
        <w:t>Proiectul de Asistență tehnică cu titlul: „</w:t>
      </w:r>
      <w:r w:rsidR="003360A7" w:rsidRPr="003360A7">
        <w:rPr>
          <w:rFonts w:ascii="Times New Roman" w:hAnsi="Times New Roman" w:cs="Times New Roman"/>
          <w:sz w:val="24"/>
          <w:szCs w:val="24"/>
        </w:rPr>
        <w:t>Sprijin în vederea organizării Comitetului de Monitorizare aferent Programului Educație și Ocupare 2021-2027 și respectiv aferent Programului Incluziune și Demnitate Socială 2021 - 2027</w:t>
      </w:r>
      <w:r w:rsidR="00106E52" w:rsidRPr="003360A7">
        <w:rPr>
          <w:rFonts w:ascii="Times New Roman" w:hAnsi="Times New Roman" w:cs="Times New Roman"/>
          <w:sz w:val="24"/>
          <w:szCs w:val="24"/>
        </w:rPr>
        <w:t xml:space="preserve">”, Cod SMIS </w:t>
      </w:r>
      <w:r w:rsidR="003360A7" w:rsidRPr="003360A7">
        <w:rPr>
          <w:rFonts w:ascii="Times New Roman" w:hAnsi="Times New Roman" w:cs="Times New Roman"/>
          <w:sz w:val="24"/>
          <w:szCs w:val="24"/>
        </w:rPr>
        <w:t>364974</w:t>
      </w:r>
      <w:r w:rsidR="00106E52" w:rsidRPr="003360A7">
        <w:rPr>
          <w:rFonts w:ascii="Times New Roman" w:hAnsi="Times New Roman" w:cs="Times New Roman"/>
          <w:sz w:val="24"/>
          <w:szCs w:val="24"/>
        </w:rPr>
        <w:t xml:space="preserve"> și</w:t>
      </w:r>
      <w:r w:rsidR="003360A7" w:rsidRPr="003360A7">
        <w:rPr>
          <w:rFonts w:ascii="Times New Roman" w:hAnsi="Times New Roman" w:cs="Times New Roman"/>
          <w:sz w:val="24"/>
          <w:szCs w:val="24"/>
        </w:rPr>
        <w:t xml:space="preserve"> Cod SMIS 365008</w:t>
      </w:r>
      <w:r w:rsidR="003360A7">
        <w:rPr>
          <w:rFonts w:ascii="Times New Roman" w:hAnsi="Times New Roman" w:cs="Times New Roman"/>
          <w:sz w:val="24"/>
          <w:szCs w:val="24"/>
        </w:rPr>
        <w:t>.</w:t>
      </w:r>
    </w:p>
    <w:p w14:paraId="6D0C0A3C" w14:textId="7B5208D2" w:rsidR="00EE3B93" w:rsidRDefault="00AB0D05" w:rsidP="00F8247B">
      <w:pPr>
        <w:pStyle w:val="ListParagraph"/>
        <w:numPr>
          <w:ilvl w:val="0"/>
          <w:numId w:val="4"/>
        </w:numPr>
        <w:tabs>
          <w:tab w:val="left" w:pos="2055"/>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Descrierea serviciilor și c</w:t>
      </w:r>
      <w:r w:rsidR="000D2818" w:rsidRPr="000D2818">
        <w:rPr>
          <w:rFonts w:ascii="Times New Roman" w:hAnsi="Times New Roman" w:cs="Times New Roman"/>
          <w:b/>
          <w:bCs/>
          <w:sz w:val="24"/>
          <w:szCs w:val="24"/>
        </w:rPr>
        <w:t xml:space="preserve">erințele minime obligatorii pe baza cărora se elaborează oferta tehnică și </w:t>
      </w:r>
      <w:r>
        <w:rPr>
          <w:rFonts w:ascii="Times New Roman" w:hAnsi="Times New Roman" w:cs="Times New Roman"/>
          <w:b/>
          <w:bCs/>
          <w:sz w:val="24"/>
          <w:szCs w:val="24"/>
        </w:rPr>
        <w:t xml:space="preserve">oferta </w:t>
      </w:r>
      <w:r w:rsidR="000D2818" w:rsidRPr="000D2818">
        <w:rPr>
          <w:rFonts w:ascii="Times New Roman" w:hAnsi="Times New Roman" w:cs="Times New Roman"/>
          <w:b/>
          <w:bCs/>
          <w:sz w:val="24"/>
          <w:szCs w:val="24"/>
        </w:rPr>
        <w:t>financiară</w:t>
      </w:r>
      <w:r w:rsidR="000D2818" w:rsidRPr="000D2818">
        <w:rPr>
          <w:rFonts w:ascii="Times New Roman" w:hAnsi="Times New Roman" w:cs="Times New Roman"/>
          <w:sz w:val="24"/>
          <w:szCs w:val="24"/>
        </w:rPr>
        <w:t xml:space="preserve">: Conform </w:t>
      </w:r>
      <w:r w:rsidR="00EE3B93">
        <w:rPr>
          <w:rFonts w:ascii="Times New Roman" w:hAnsi="Times New Roman" w:cs="Times New Roman"/>
          <w:sz w:val="24"/>
          <w:szCs w:val="24"/>
        </w:rPr>
        <w:t>Specificațiilor tehnice anexate la prezenta invitație de participare.</w:t>
      </w:r>
    </w:p>
    <w:p w14:paraId="1EBBB721" w14:textId="5E15D3A0" w:rsidR="00AD285D" w:rsidRPr="00AD285D" w:rsidRDefault="0004498D" w:rsidP="00F8247B">
      <w:pPr>
        <w:pStyle w:val="ListParagraph"/>
        <w:numPr>
          <w:ilvl w:val="0"/>
          <w:numId w:val="4"/>
        </w:numPr>
        <w:tabs>
          <w:tab w:val="left" w:pos="2055"/>
        </w:tabs>
        <w:spacing w:after="0" w:line="240" w:lineRule="auto"/>
        <w:jc w:val="both"/>
        <w:rPr>
          <w:rFonts w:ascii="Times New Roman" w:hAnsi="Times New Roman" w:cs="Times New Roman"/>
          <w:sz w:val="24"/>
          <w:szCs w:val="24"/>
        </w:rPr>
      </w:pPr>
      <w:r w:rsidRPr="000046BA">
        <w:rPr>
          <w:rFonts w:ascii="Times New Roman" w:hAnsi="Times New Roman" w:cs="Times New Roman"/>
          <w:b/>
          <w:bCs/>
          <w:sz w:val="24"/>
          <w:szCs w:val="24"/>
        </w:rPr>
        <w:t>Condiții</w:t>
      </w:r>
      <w:r w:rsidR="00AD285D">
        <w:rPr>
          <w:rFonts w:ascii="Times New Roman" w:hAnsi="Times New Roman" w:cs="Times New Roman"/>
          <w:b/>
          <w:bCs/>
          <w:sz w:val="24"/>
          <w:szCs w:val="24"/>
        </w:rPr>
        <w:t xml:space="preserve"> minime</w:t>
      </w:r>
      <w:r w:rsidR="009C4BA1">
        <w:rPr>
          <w:rFonts w:ascii="Times New Roman" w:hAnsi="Times New Roman" w:cs="Times New Roman"/>
          <w:b/>
          <w:bCs/>
          <w:sz w:val="24"/>
          <w:szCs w:val="24"/>
        </w:rPr>
        <w:t xml:space="preserve"> obligatorii</w:t>
      </w:r>
      <w:r w:rsidR="00AD285D">
        <w:rPr>
          <w:rFonts w:ascii="Times New Roman" w:hAnsi="Times New Roman" w:cs="Times New Roman"/>
          <w:b/>
          <w:bCs/>
          <w:sz w:val="24"/>
          <w:szCs w:val="24"/>
        </w:rPr>
        <w:t xml:space="preserve"> </w:t>
      </w:r>
      <w:r w:rsidRPr="000046BA">
        <w:rPr>
          <w:rFonts w:ascii="Times New Roman" w:hAnsi="Times New Roman" w:cs="Times New Roman"/>
          <w:b/>
          <w:bCs/>
          <w:sz w:val="24"/>
          <w:szCs w:val="24"/>
        </w:rPr>
        <w:t xml:space="preserve">de participare la </w:t>
      </w:r>
      <w:r w:rsidR="00EB23EE" w:rsidRPr="000046BA">
        <w:rPr>
          <w:rFonts w:ascii="Times New Roman" w:hAnsi="Times New Roman" w:cs="Times New Roman"/>
          <w:b/>
          <w:bCs/>
          <w:sz w:val="24"/>
          <w:szCs w:val="24"/>
        </w:rPr>
        <w:t>achiziție</w:t>
      </w:r>
      <w:r w:rsidR="00FA2A5C">
        <w:rPr>
          <w:rFonts w:ascii="Times New Roman" w:hAnsi="Times New Roman" w:cs="Times New Roman"/>
          <w:b/>
          <w:bCs/>
          <w:sz w:val="24"/>
          <w:szCs w:val="24"/>
        </w:rPr>
        <w:t xml:space="preserve">, </w:t>
      </w:r>
      <w:r w:rsidR="00FA2A5C" w:rsidRPr="00FA2A5C">
        <w:rPr>
          <w:rFonts w:ascii="Times New Roman" w:hAnsi="Times New Roman" w:cs="Times New Roman"/>
          <w:b/>
          <w:bCs/>
          <w:sz w:val="24"/>
          <w:szCs w:val="24"/>
        </w:rPr>
        <w:t xml:space="preserve">respectiv </w:t>
      </w:r>
      <w:r w:rsidR="00FA2A5C" w:rsidRPr="00147363">
        <w:rPr>
          <w:rFonts w:ascii="Times New Roman" w:hAnsi="Times New Roman" w:cs="Times New Roman"/>
          <w:b/>
          <w:bCs/>
          <w:sz w:val="24"/>
          <w:szCs w:val="24"/>
          <w:u w:val="single"/>
        </w:rPr>
        <w:t>documente de calificare și selecție</w:t>
      </w:r>
      <w:r w:rsidRPr="000046BA">
        <w:rPr>
          <w:rFonts w:ascii="Times New Roman" w:hAnsi="Times New Roman" w:cs="Times New Roman"/>
          <w:b/>
          <w:bCs/>
          <w:sz w:val="24"/>
          <w:szCs w:val="24"/>
        </w:rPr>
        <w:t>:</w:t>
      </w:r>
      <w:r w:rsidR="001154F6">
        <w:rPr>
          <w:rFonts w:ascii="Times New Roman" w:hAnsi="Times New Roman" w:cs="Times New Roman"/>
          <w:b/>
          <w:bCs/>
          <w:sz w:val="24"/>
          <w:szCs w:val="24"/>
        </w:rPr>
        <w:t xml:space="preserve"> </w:t>
      </w:r>
    </w:p>
    <w:p w14:paraId="2D074998" w14:textId="0F6AEC89" w:rsidR="00F23BF1" w:rsidRPr="00CC68D3" w:rsidRDefault="001154F6" w:rsidP="00AD285D">
      <w:pPr>
        <w:pStyle w:val="ListParagraph"/>
        <w:tabs>
          <w:tab w:val="left" w:pos="2055"/>
        </w:tabs>
        <w:spacing w:after="0" w:line="240" w:lineRule="auto"/>
        <w:ind w:left="0"/>
        <w:jc w:val="both"/>
        <w:rPr>
          <w:rFonts w:ascii="Times New Roman" w:hAnsi="Times New Roman" w:cs="Times New Roman"/>
          <w:sz w:val="24"/>
          <w:szCs w:val="24"/>
        </w:rPr>
      </w:pPr>
      <w:r w:rsidRPr="001154F6">
        <w:rPr>
          <w:rFonts w:ascii="Times New Roman" w:hAnsi="Times New Roman" w:cs="Times New Roman"/>
          <w:sz w:val="24"/>
          <w:szCs w:val="24"/>
        </w:rPr>
        <w:t>Oferta</w:t>
      </w:r>
      <w:r>
        <w:rPr>
          <w:rFonts w:ascii="Times New Roman" w:hAnsi="Times New Roman" w:cs="Times New Roman"/>
          <w:sz w:val="24"/>
          <w:szCs w:val="24"/>
        </w:rPr>
        <w:t xml:space="preserve"> se va </w:t>
      </w:r>
      <w:r w:rsidR="00512EC5">
        <w:rPr>
          <w:rFonts w:ascii="Times New Roman" w:hAnsi="Times New Roman" w:cs="Times New Roman"/>
          <w:sz w:val="24"/>
          <w:szCs w:val="24"/>
        </w:rPr>
        <w:t>transmite</w:t>
      </w:r>
      <w:r>
        <w:rPr>
          <w:rFonts w:ascii="Times New Roman" w:hAnsi="Times New Roman" w:cs="Times New Roman"/>
          <w:sz w:val="24"/>
          <w:szCs w:val="24"/>
        </w:rPr>
        <w:t xml:space="preserve"> </w:t>
      </w:r>
      <w:r w:rsidR="00986FE0" w:rsidRPr="00986FE0">
        <w:rPr>
          <w:rFonts w:ascii="Times New Roman" w:hAnsi="Times New Roman" w:cs="Times New Roman"/>
          <w:sz w:val="24"/>
          <w:szCs w:val="24"/>
        </w:rPr>
        <w:t xml:space="preserve">scanată în format </w:t>
      </w:r>
      <w:proofErr w:type="spellStart"/>
      <w:r w:rsidR="00986FE0" w:rsidRPr="00986FE0">
        <w:rPr>
          <w:rFonts w:ascii="Times New Roman" w:hAnsi="Times New Roman" w:cs="Times New Roman"/>
          <w:sz w:val="24"/>
          <w:szCs w:val="24"/>
        </w:rPr>
        <w:t>pdf</w:t>
      </w:r>
      <w:proofErr w:type="spellEnd"/>
      <w:r w:rsidR="00986FE0" w:rsidRPr="00986FE0">
        <w:rPr>
          <w:rFonts w:ascii="Times New Roman" w:hAnsi="Times New Roman" w:cs="Times New Roman"/>
          <w:sz w:val="24"/>
          <w:szCs w:val="24"/>
        </w:rPr>
        <w:t>.</w:t>
      </w:r>
      <w:r w:rsidR="00986FE0">
        <w:rPr>
          <w:rFonts w:ascii="Times New Roman" w:hAnsi="Times New Roman" w:cs="Times New Roman"/>
          <w:sz w:val="24"/>
          <w:szCs w:val="24"/>
        </w:rPr>
        <w:t xml:space="preserve">, </w:t>
      </w:r>
      <w:r w:rsidR="00986FE0" w:rsidRPr="00986FE0">
        <w:rPr>
          <w:rFonts w:ascii="Times New Roman" w:hAnsi="Times New Roman" w:cs="Times New Roman"/>
          <w:sz w:val="24"/>
          <w:szCs w:val="24"/>
        </w:rPr>
        <w:t xml:space="preserve">la adresa de e-mail precizată de autoritatea contractantă: </w:t>
      </w:r>
      <w:hyperlink r:id="rId9" w:history="1">
        <w:r w:rsidR="00064069" w:rsidRPr="00135BE7">
          <w:rPr>
            <w:rStyle w:val="Hyperlink"/>
            <w:rFonts w:ascii="Times New Roman" w:hAnsi="Times New Roman" w:cs="Times New Roman"/>
            <w:sz w:val="24"/>
            <w:szCs w:val="24"/>
          </w:rPr>
          <w:t>achizitii@oirposdru-vest.ro</w:t>
        </w:r>
      </w:hyperlink>
      <w:r w:rsidR="00064069">
        <w:rPr>
          <w:rFonts w:ascii="Times New Roman" w:hAnsi="Times New Roman" w:cs="Times New Roman"/>
          <w:sz w:val="24"/>
          <w:szCs w:val="24"/>
        </w:rPr>
        <w:t xml:space="preserve">, </w:t>
      </w:r>
      <w:r>
        <w:rPr>
          <w:rFonts w:ascii="Times New Roman" w:hAnsi="Times New Roman" w:cs="Times New Roman"/>
          <w:sz w:val="24"/>
          <w:szCs w:val="24"/>
        </w:rPr>
        <w:t xml:space="preserve">însoțită de </w:t>
      </w:r>
      <w:r w:rsidRPr="003814DD">
        <w:rPr>
          <w:rFonts w:ascii="Times New Roman" w:hAnsi="Times New Roman" w:cs="Times New Roman"/>
          <w:b/>
          <w:bCs/>
          <w:sz w:val="24"/>
          <w:szCs w:val="24"/>
        </w:rPr>
        <w:t>Scrisoare de înaintare</w:t>
      </w:r>
      <w:r w:rsidR="003814DD">
        <w:rPr>
          <w:rFonts w:ascii="Times New Roman" w:hAnsi="Times New Roman" w:cs="Times New Roman"/>
          <w:sz w:val="24"/>
          <w:szCs w:val="24"/>
        </w:rPr>
        <w:t xml:space="preserve"> (</w:t>
      </w:r>
      <w:r w:rsidR="003814DD" w:rsidRPr="00964719">
        <w:rPr>
          <w:rFonts w:ascii="Times New Roman" w:hAnsi="Times New Roman" w:cs="Times New Roman"/>
          <w:i/>
          <w:iCs/>
          <w:sz w:val="24"/>
          <w:szCs w:val="24"/>
        </w:rPr>
        <w:t>Formularul nr.1</w:t>
      </w:r>
      <w:r w:rsidR="003814DD" w:rsidRPr="00964719">
        <w:rPr>
          <w:rFonts w:ascii="Times New Roman" w:hAnsi="Times New Roman" w:cs="Times New Roman"/>
          <w:sz w:val="24"/>
          <w:szCs w:val="24"/>
        </w:rPr>
        <w:t>),</w:t>
      </w:r>
      <w:r w:rsidR="003814DD" w:rsidRPr="003814DD">
        <w:rPr>
          <w:rFonts w:ascii="Times New Roman" w:hAnsi="Times New Roman" w:cs="Times New Roman"/>
          <w:sz w:val="24"/>
          <w:szCs w:val="24"/>
        </w:rPr>
        <w:t xml:space="preserve"> </w:t>
      </w:r>
      <w:r w:rsidR="003814DD" w:rsidRPr="0083026F">
        <w:rPr>
          <w:rFonts w:ascii="Times New Roman" w:hAnsi="Times New Roman" w:cs="Times New Roman"/>
          <w:sz w:val="24"/>
          <w:szCs w:val="24"/>
        </w:rPr>
        <w:t>modelul pus la dispoziție de către autoritatea contractantă</w:t>
      </w:r>
      <w:r w:rsidR="00C539AB">
        <w:rPr>
          <w:rFonts w:ascii="Times New Roman" w:hAnsi="Times New Roman" w:cs="Times New Roman"/>
          <w:sz w:val="24"/>
          <w:szCs w:val="24"/>
        </w:rPr>
        <w:t xml:space="preserve">, </w:t>
      </w:r>
      <w:r w:rsidR="00292A26">
        <w:rPr>
          <w:rFonts w:ascii="Times New Roman" w:hAnsi="Times New Roman" w:cs="Times New Roman"/>
          <w:sz w:val="24"/>
          <w:szCs w:val="24"/>
        </w:rPr>
        <w:t>și va cuprinde:</w:t>
      </w:r>
    </w:p>
    <w:p w14:paraId="56378F40" w14:textId="165E9241" w:rsidR="00020A7B" w:rsidRDefault="000874BB" w:rsidP="00AD285D">
      <w:pPr>
        <w:pStyle w:val="ListParagraph"/>
        <w:tabs>
          <w:tab w:val="left" w:pos="2055"/>
        </w:tabs>
        <w:spacing w:after="0" w:line="240" w:lineRule="auto"/>
        <w:ind w:left="0"/>
        <w:jc w:val="both"/>
        <w:rPr>
          <w:rFonts w:ascii="Times New Roman" w:hAnsi="Times New Roman" w:cs="Times New Roman"/>
          <w:b/>
          <w:bCs/>
          <w:sz w:val="24"/>
          <w:szCs w:val="24"/>
        </w:rPr>
      </w:pPr>
      <w:r w:rsidRPr="00D434D8">
        <w:rPr>
          <w:rFonts w:ascii="Times New Roman" w:hAnsi="Times New Roman" w:cs="Times New Roman"/>
          <w:b/>
          <w:bCs/>
          <w:sz w:val="24"/>
          <w:szCs w:val="24"/>
        </w:rPr>
        <w:t>9.1.Motive de excludere a ofertantului:</w:t>
      </w:r>
    </w:p>
    <w:p w14:paraId="7CDD02A5" w14:textId="77777777" w:rsidR="00E625A0" w:rsidRDefault="003D623A" w:rsidP="00E42537">
      <w:pPr>
        <w:tabs>
          <w:tab w:val="left" w:pos="2055"/>
        </w:tabs>
        <w:spacing w:after="0" w:line="240" w:lineRule="auto"/>
        <w:jc w:val="both"/>
        <w:rPr>
          <w:rFonts w:ascii="Times New Roman" w:hAnsi="Times New Roman" w:cs="Times New Roman"/>
          <w:sz w:val="24"/>
          <w:szCs w:val="24"/>
        </w:rPr>
      </w:pPr>
      <w:r w:rsidRPr="0004498D">
        <w:rPr>
          <w:rFonts w:ascii="Times New Roman" w:hAnsi="Times New Roman" w:cs="Times New Roman"/>
          <w:sz w:val="24"/>
          <w:szCs w:val="24"/>
        </w:rPr>
        <w:t>Operator</w:t>
      </w:r>
      <w:r>
        <w:rPr>
          <w:rFonts w:ascii="Times New Roman" w:hAnsi="Times New Roman" w:cs="Times New Roman"/>
          <w:sz w:val="24"/>
          <w:szCs w:val="24"/>
        </w:rPr>
        <w:t>ul</w:t>
      </w:r>
      <w:r w:rsidRPr="0004498D">
        <w:rPr>
          <w:rFonts w:ascii="Times New Roman" w:hAnsi="Times New Roman" w:cs="Times New Roman"/>
          <w:sz w:val="24"/>
          <w:szCs w:val="24"/>
        </w:rPr>
        <w:t xml:space="preserve"> economic</w:t>
      </w:r>
      <w:r>
        <w:rPr>
          <w:rFonts w:ascii="Times New Roman" w:hAnsi="Times New Roman" w:cs="Times New Roman"/>
          <w:sz w:val="24"/>
          <w:szCs w:val="24"/>
        </w:rPr>
        <w:t xml:space="preserve"> participant la achiziție</w:t>
      </w:r>
      <w:r w:rsidRPr="0004498D">
        <w:rPr>
          <w:rFonts w:ascii="Times New Roman" w:hAnsi="Times New Roman" w:cs="Times New Roman"/>
          <w:sz w:val="24"/>
          <w:szCs w:val="24"/>
        </w:rPr>
        <w:t xml:space="preserve"> v</w:t>
      </w:r>
      <w:r>
        <w:rPr>
          <w:rFonts w:ascii="Times New Roman" w:hAnsi="Times New Roman" w:cs="Times New Roman"/>
          <w:sz w:val="24"/>
          <w:szCs w:val="24"/>
        </w:rPr>
        <w:t>a</w:t>
      </w:r>
      <w:r w:rsidRPr="0004498D">
        <w:rPr>
          <w:rFonts w:ascii="Times New Roman" w:hAnsi="Times New Roman" w:cs="Times New Roman"/>
          <w:sz w:val="24"/>
          <w:szCs w:val="24"/>
        </w:rPr>
        <w:t xml:space="preserve"> completa și </w:t>
      </w:r>
      <w:r>
        <w:rPr>
          <w:rFonts w:ascii="Times New Roman" w:hAnsi="Times New Roman" w:cs="Times New Roman"/>
          <w:sz w:val="24"/>
          <w:szCs w:val="24"/>
        </w:rPr>
        <w:t>transmite</w:t>
      </w:r>
      <w:r w:rsidR="00E625A0">
        <w:rPr>
          <w:rFonts w:ascii="Times New Roman" w:hAnsi="Times New Roman" w:cs="Times New Roman"/>
          <w:sz w:val="24"/>
          <w:szCs w:val="24"/>
        </w:rPr>
        <w:t xml:space="preserve"> următoarele </w:t>
      </w:r>
      <w:r w:rsidR="00E625A0" w:rsidRPr="002E6AEF">
        <w:rPr>
          <w:rFonts w:ascii="Times New Roman" w:hAnsi="Times New Roman" w:cs="Times New Roman"/>
          <w:b/>
          <w:bCs/>
          <w:sz w:val="24"/>
          <w:szCs w:val="24"/>
          <w:u w:val="single"/>
        </w:rPr>
        <w:t>declarații</w:t>
      </w:r>
      <w:r w:rsidR="00E625A0">
        <w:rPr>
          <w:rFonts w:ascii="Times New Roman" w:hAnsi="Times New Roman" w:cs="Times New Roman"/>
          <w:sz w:val="24"/>
          <w:szCs w:val="24"/>
        </w:rPr>
        <w:t>:</w:t>
      </w:r>
    </w:p>
    <w:p w14:paraId="5BD639E9" w14:textId="77777777" w:rsidR="00854336" w:rsidRDefault="003D623A" w:rsidP="00E625A0">
      <w:pPr>
        <w:pStyle w:val="ListParagraph"/>
        <w:numPr>
          <w:ilvl w:val="0"/>
          <w:numId w:val="24"/>
        </w:numPr>
        <w:tabs>
          <w:tab w:val="left" w:pos="2055"/>
        </w:tabs>
        <w:spacing w:after="0" w:line="240" w:lineRule="auto"/>
        <w:jc w:val="both"/>
        <w:rPr>
          <w:rFonts w:ascii="Times New Roman" w:hAnsi="Times New Roman" w:cs="Times New Roman"/>
          <w:sz w:val="24"/>
          <w:szCs w:val="24"/>
        </w:rPr>
      </w:pPr>
      <w:r w:rsidRPr="00E625A0">
        <w:rPr>
          <w:rFonts w:ascii="Times New Roman" w:hAnsi="Times New Roman" w:cs="Times New Roman"/>
          <w:sz w:val="24"/>
          <w:szCs w:val="24"/>
        </w:rPr>
        <w:lastRenderedPageBreak/>
        <w:t>declarația privind neîncadrarea în</w:t>
      </w:r>
      <w:r w:rsidR="00E42537" w:rsidRPr="00E625A0">
        <w:rPr>
          <w:rFonts w:ascii="Times New Roman" w:hAnsi="Times New Roman" w:cs="Times New Roman"/>
          <w:sz w:val="24"/>
          <w:szCs w:val="24"/>
        </w:rPr>
        <w:t xml:space="preserve"> situațiile prevăzute la</w:t>
      </w:r>
      <w:r w:rsidRPr="00E625A0">
        <w:rPr>
          <w:rFonts w:ascii="Times New Roman" w:hAnsi="Times New Roman" w:cs="Times New Roman"/>
          <w:sz w:val="24"/>
          <w:szCs w:val="24"/>
        </w:rPr>
        <w:t xml:space="preserve"> art.</w:t>
      </w:r>
      <w:r w:rsidR="00854336">
        <w:rPr>
          <w:rFonts w:ascii="Times New Roman" w:hAnsi="Times New Roman" w:cs="Times New Roman"/>
          <w:sz w:val="24"/>
          <w:szCs w:val="24"/>
        </w:rPr>
        <w:t>60</w:t>
      </w:r>
      <w:r w:rsidRPr="00E625A0">
        <w:rPr>
          <w:rFonts w:ascii="Times New Roman" w:hAnsi="Times New Roman" w:cs="Times New Roman"/>
          <w:sz w:val="24"/>
          <w:szCs w:val="24"/>
        </w:rPr>
        <w:t xml:space="preserve"> din Legea nr.98/2016</w:t>
      </w:r>
      <w:r w:rsidR="00854336">
        <w:rPr>
          <w:rFonts w:ascii="Times New Roman" w:hAnsi="Times New Roman" w:cs="Times New Roman"/>
          <w:sz w:val="24"/>
          <w:szCs w:val="24"/>
        </w:rPr>
        <w:t xml:space="preserve"> </w:t>
      </w:r>
      <w:bookmarkStart w:id="0" w:name="_Hlk226547503"/>
      <w:r w:rsidR="00854336">
        <w:rPr>
          <w:rFonts w:ascii="Times New Roman" w:hAnsi="Times New Roman" w:cs="Times New Roman"/>
          <w:sz w:val="24"/>
          <w:szCs w:val="24"/>
        </w:rPr>
        <w:t>privind achizițiile publice, cu modificările și completările ulterioare</w:t>
      </w:r>
      <w:bookmarkEnd w:id="0"/>
      <w:r w:rsidRPr="00E625A0">
        <w:rPr>
          <w:rFonts w:ascii="Times New Roman" w:hAnsi="Times New Roman" w:cs="Times New Roman"/>
          <w:sz w:val="24"/>
          <w:szCs w:val="24"/>
        </w:rPr>
        <w:t xml:space="preserve"> (</w:t>
      </w:r>
      <w:r w:rsidRPr="00E625A0">
        <w:rPr>
          <w:rFonts w:ascii="Times New Roman" w:hAnsi="Times New Roman" w:cs="Times New Roman"/>
          <w:i/>
          <w:iCs/>
          <w:sz w:val="24"/>
          <w:szCs w:val="24"/>
        </w:rPr>
        <w:t>Formularul nr.</w:t>
      </w:r>
      <w:r w:rsidR="00804CF1" w:rsidRPr="00E625A0">
        <w:rPr>
          <w:rFonts w:ascii="Times New Roman" w:hAnsi="Times New Roman" w:cs="Times New Roman"/>
          <w:i/>
          <w:iCs/>
          <w:sz w:val="24"/>
          <w:szCs w:val="24"/>
        </w:rPr>
        <w:t>4</w:t>
      </w:r>
      <w:r w:rsidRPr="00E625A0">
        <w:rPr>
          <w:rFonts w:ascii="Times New Roman" w:hAnsi="Times New Roman" w:cs="Times New Roman"/>
          <w:sz w:val="24"/>
          <w:szCs w:val="24"/>
        </w:rPr>
        <w:t>), modelul pus la dispoziție de către autoritatea contractantă</w:t>
      </w:r>
      <w:r w:rsidR="00854336">
        <w:rPr>
          <w:rFonts w:ascii="Times New Roman" w:hAnsi="Times New Roman" w:cs="Times New Roman"/>
          <w:sz w:val="24"/>
          <w:szCs w:val="24"/>
        </w:rPr>
        <w:t>;</w:t>
      </w:r>
    </w:p>
    <w:p w14:paraId="30CCD806" w14:textId="78710795" w:rsidR="0053685F" w:rsidRPr="0053685F" w:rsidRDefault="0053685F" w:rsidP="0053685F">
      <w:pPr>
        <w:pStyle w:val="ListParagraph"/>
        <w:numPr>
          <w:ilvl w:val="0"/>
          <w:numId w:val="24"/>
        </w:numPr>
        <w:tabs>
          <w:tab w:val="left" w:pos="2055"/>
        </w:tabs>
        <w:spacing w:after="0" w:line="240" w:lineRule="auto"/>
        <w:jc w:val="both"/>
        <w:rPr>
          <w:rFonts w:ascii="Times New Roman" w:hAnsi="Times New Roman" w:cs="Times New Roman"/>
          <w:sz w:val="24"/>
          <w:szCs w:val="24"/>
        </w:rPr>
      </w:pPr>
      <w:r w:rsidRPr="0053685F">
        <w:rPr>
          <w:rFonts w:ascii="Times New Roman" w:hAnsi="Times New Roman" w:cs="Times New Roman"/>
          <w:sz w:val="24"/>
          <w:szCs w:val="24"/>
        </w:rPr>
        <w:t>declarația privind neîncadrarea</w:t>
      </w:r>
      <w:r>
        <w:rPr>
          <w:rFonts w:ascii="Times New Roman" w:hAnsi="Times New Roman" w:cs="Times New Roman"/>
          <w:sz w:val="24"/>
          <w:szCs w:val="24"/>
        </w:rPr>
        <w:t xml:space="preserve"> în situațiile prevăzute la </w:t>
      </w:r>
      <w:r w:rsidRPr="0053685F">
        <w:rPr>
          <w:rFonts w:ascii="Times New Roman" w:hAnsi="Times New Roman" w:cs="Times New Roman"/>
          <w:sz w:val="24"/>
          <w:szCs w:val="24"/>
        </w:rPr>
        <w:t>art.164 din Legea nr.98/2016</w:t>
      </w:r>
      <w:r w:rsidR="001638A3" w:rsidRPr="001638A3">
        <w:rPr>
          <w:rFonts w:ascii="Times New Roman" w:hAnsi="Times New Roman" w:cs="Times New Roman"/>
          <w:sz w:val="24"/>
          <w:szCs w:val="24"/>
        </w:rPr>
        <w:t xml:space="preserve"> </w:t>
      </w:r>
      <w:r w:rsidR="001638A3">
        <w:rPr>
          <w:rFonts w:ascii="Times New Roman" w:hAnsi="Times New Roman" w:cs="Times New Roman"/>
          <w:sz w:val="24"/>
          <w:szCs w:val="24"/>
        </w:rPr>
        <w:t xml:space="preserve">privind achizițiile publice, cu modificările și completările ulterioare </w:t>
      </w:r>
      <w:r w:rsidRPr="0053685F">
        <w:rPr>
          <w:rFonts w:ascii="Times New Roman" w:hAnsi="Times New Roman" w:cs="Times New Roman"/>
          <w:sz w:val="24"/>
          <w:szCs w:val="24"/>
        </w:rPr>
        <w:t xml:space="preserve"> (</w:t>
      </w:r>
      <w:r w:rsidRPr="0053685F">
        <w:rPr>
          <w:rFonts w:ascii="Times New Roman" w:hAnsi="Times New Roman" w:cs="Times New Roman"/>
          <w:i/>
          <w:iCs/>
          <w:sz w:val="24"/>
          <w:szCs w:val="24"/>
        </w:rPr>
        <w:t>Formularul nr.5</w:t>
      </w:r>
      <w:r w:rsidRPr="0053685F">
        <w:rPr>
          <w:rFonts w:ascii="Times New Roman" w:hAnsi="Times New Roman" w:cs="Times New Roman"/>
          <w:sz w:val="24"/>
          <w:szCs w:val="24"/>
        </w:rPr>
        <w:t>), modelul pus la dispoziție de către autoritatea contractantă;</w:t>
      </w:r>
    </w:p>
    <w:p w14:paraId="3D88359F" w14:textId="6121521C" w:rsidR="0053685F" w:rsidRPr="0053685F" w:rsidRDefault="0053685F" w:rsidP="0053685F">
      <w:pPr>
        <w:pStyle w:val="ListParagraph"/>
        <w:numPr>
          <w:ilvl w:val="0"/>
          <w:numId w:val="24"/>
        </w:numPr>
        <w:tabs>
          <w:tab w:val="left" w:pos="2055"/>
        </w:tabs>
        <w:spacing w:after="0" w:line="240" w:lineRule="auto"/>
        <w:jc w:val="both"/>
        <w:rPr>
          <w:rFonts w:ascii="Times New Roman" w:hAnsi="Times New Roman" w:cs="Times New Roman"/>
          <w:sz w:val="24"/>
          <w:szCs w:val="24"/>
        </w:rPr>
      </w:pPr>
      <w:r w:rsidRPr="0053685F">
        <w:rPr>
          <w:rFonts w:ascii="Times New Roman" w:hAnsi="Times New Roman" w:cs="Times New Roman"/>
          <w:sz w:val="24"/>
          <w:szCs w:val="24"/>
        </w:rPr>
        <w:t>declarația privind neîncadrarea în situațiile prevăzute în art.165 și art.167 din Legea nr.98/2016</w:t>
      </w:r>
      <w:r w:rsidR="001638A3" w:rsidRPr="001638A3">
        <w:rPr>
          <w:rFonts w:ascii="Times New Roman" w:hAnsi="Times New Roman" w:cs="Times New Roman"/>
          <w:sz w:val="24"/>
          <w:szCs w:val="24"/>
        </w:rPr>
        <w:t xml:space="preserve"> </w:t>
      </w:r>
      <w:r w:rsidR="001638A3">
        <w:rPr>
          <w:rFonts w:ascii="Times New Roman" w:hAnsi="Times New Roman" w:cs="Times New Roman"/>
          <w:sz w:val="24"/>
          <w:szCs w:val="24"/>
        </w:rPr>
        <w:t xml:space="preserve">privind achizițiile publice, cu modificările și completările ulterioare </w:t>
      </w:r>
      <w:r w:rsidRPr="0053685F">
        <w:rPr>
          <w:rFonts w:ascii="Times New Roman" w:hAnsi="Times New Roman" w:cs="Times New Roman"/>
          <w:sz w:val="24"/>
          <w:szCs w:val="24"/>
        </w:rPr>
        <w:t xml:space="preserve"> (</w:t>
      </w:r>
      <w:r w:rsidRPr="001638A3">
        <w:rPr>
          <w:rFonts w:ascii="Times New Roman" w:hAnsi="Times New Roman" w:cs="Times New Roman"/>
          <w:i/>
          <w:iCs/>
          <w:sz w:val="24"/>
          <w:szCs w:val="24"/>
        </w:rPr>
        <w:t>Formularul nr.</w:t>
      </w:r>
      <w:r w:rsidR="001638A3" w:rsidRPr="001638A3">
        <w:rPr>
          <w:rFonts w:ascii="Times New Roman" w:hAnsi="Times New Roman" w:cs="Times New Roman"/>
          <w:i/>
          <w:iCs/>
          <w:sz w:val="24"/>
          <w:szCs w:val="24"/>
        </w:rPr>
        <w:t>6</w:t>
      </w:r>
      <w:r w:rsidRPr="0053685F">
        <w:rPr>
          <w:rFonts w:ascii="Times New Roman" w:hAnsi="Times New Roman" w:cs="Times New Roman"/>
          <w:sz w:val="24"/>
          <w:szCs w:val="24"/>
        </w:rPr>
        <w:t>), modelul pus la dispoziție de către autoritatea contractantă.</w:t>
      </w:r>
    </w:p>
    <w:p w14:paraId="7071F6D1" w14:textId="0EAAEA74" w:rsidR="003D623A" w:rsidRPr="0069162E" w:rsidRDefault="003D623A" w:rsidP="003D623A">
      <w:pPr>
        <w:pStyle w:val="ListParagraph"/>
        <w:tabs>
          <w:tab w:val="left" w:pos="2055"/>
        </w:tabs>
        <w:spacing w:after="0" w:line="240" w:lineRule="auto"/>
        <w:ind w:left="0"/>
        <w:jc w:val="both"/>
        <w:rPr>
          <w:rFonts w:ascii="Times New Roman" w:hAnsi="Times New Roman" w:cs="Times New Roman"/>
          <w:sz w:val="24"/>
          <w:szCs w:val="24"/>
        </w:rPr>
      </w:pPr>
      <w:r w:rsidRPr="0069162E">
        <w:rPr>
          <w:rFonts w:ascii="Times New Roman" w:hAnsi="Times New Roman" w:cs="Times New Roman"/>
          <w:sz w:val="24"/>
          <w:szCs w:val="24"/>
        </w:rPr>
        <w:t>Motivele de excludere a ofertantului</w:t>
      </w:r>
      <w:r w:rsidR="00DE732C" w:rsidRPr="0069162E">
        <w:rPr>
          <w:rFonts w:ascii="Times New Roman" w:hAnsi="Times New Roman" w:cs="Times New Roman"/>
          <w:sz w:val="24"/>
          <w:szCs w:val="24"/>
        </w:rPr>
        <w:t xml:space="preserve"> </w:t>
      </w:r>
      <w:r w:rsidRPr="0069162E">
        <w:rPr>
          <w:rFonts w:ascii="Times New Roman" w:hAnsi="Times New Roman" w:cs="Times New Roman"/>
          <w:sz w:val="24"/>
          <w:szCs w:val="24"/>
        </w:rPr>
        <w:t>vor fi aplicate și în cazul asociaților/subcontractanților/terților susținători, după caz.</w:t>
      </w:r>
    </w:p>
    <w:p w14:paraId="4A761793" w14:textId="7E077B44" w:rsidR="000F6B68" w:rsidRPr="0069162E" w:rsidRDefault="000F6B68" w:rsidP="000F6B68">
      <w:pPr>
        <w:tabs>
          <w:tab w:val="left" w:pos="2055"/>
        </w:tabs>
        <w:spacing w:after="0" w:line="240" w:lineRule="auto"/>
        <w:jc w:val="both"/>
        <w:rPr>
          <w:rFonts w:ascii="Times New Roman" w:hAnsi="Times New Roman" w:cs="Times New Roman"/>
          <w:b/>
          <w:bCs/>
          <w:sz w:val="24"/>
          <w:szCs w:val="24"/>
        </w:rPr>
      </w:pPr>
      <w:r w:rsidRPr="0069162E">
        <w:rPr>
          <w:rFonts w:ascii="Times New Roman" w:hAnsi="Times New Roman" w:cs="Times New Roman"/>
          <w:b/>
          <w:bCs/>
          <w:sz w:val="24"/>
          <w:szCs w:val="24"/>
        </w:rPr>
        <w:t>D</w:t>
      </w:r>
      <w:r w:rsidR="00B26554" w:rsidRPr="0069162E">
        <w:rPr>
          <w:rFonts w:ascii="Times New Roman" w:hAnsi="Times New Roman" w:cs="Times New Roman"/>
          <w:b/>
          <w:bCs/>
          <w:sz w:val="24"/>
          <w:szCs w:val="24"/>
        </w:rPr>
        <w:t>eclarați</w:t>
      </w:r>
      <w:r w:rsidRPr="0069162E">
        <w:rPr>
          <w:rFonts w:ascii="Times New Roman" w:hAnsi="Times New Roman" w:cs="Times New Roman"/>
          <w:b/>
          <w:bCs/>
          <w:sz w:val="24"/>
          <w:szCs w:val="24"/>
        </w:rPr>
        <w:t>ile solicitat</w:t>
      </w:r>
      <w:r w:rsidR="001638A3" w:rsidRPr="0069162E">
        <w:rPr>
          <w:rFonts w:ascii="Times New Roman" w:hAnsi="Times New Roman" w:cs="Times New Roman"/>
          <w:b/>
          <w:bCs/>
          <w:sz w:val="24"/>
          <w:szCs w:val="24"/>
        </w:rPr>
        <w:t>e</w:t>
      </w:r>
      <w:r w:rsidRPr="0069162E">
        <w:rPr>
          <w:rFonts w:ascii="Times New Roman" w:hAnsi="Times New Roman" w:cs="Times New Roman"/>
          <w:b/>
          <w:bCs/>
          <w:sz w:val="24"/>
          <w:szCs w:val="24"/>
        </w:rPr>
        <w:t xml:space="preserve"> </w:t>
      </w:r>
      <w:r w:rsidR="00B26554" w:rsidRPr="0069162E">
        <w:rPr>
          <w:rFonts w:ascii="Times New Roman" w:hAnsi="Times New Roman" w:cs="Times New Roman"/>
          <w:b/>
          <w:bCs/>
          <w:sz w:val="24"/>
          <w:szCs w:val="24"/>
        </w:rPr>
        <w:t>vor</w:t>
      </w:r>
      <w:r w:rsidRPr="0069162E">
        <w:rPr>
          <w:rFonts w:ascii="Times New Roman" w:hAnsi="Times New Roman" w:cs="Times New Roman"/>
          <w:b/>
          <w:bCs/>
          <w:sz w:val="24"/>
          <w:szCs w:val="24"/>
        </w:rPr>
        <w:t xml:space="preserve"> fi prezentate în copie lizibilă, certificat</w:t>
      </w:r>
      <w:r w:rsidR="00B26554" w:rsidRPr="0069162E">
        <w:rPr>
          <w:rFonts w:ascii="Times New Roman" w:hAnsi="Times New Roman" w:cs="Times New Roman"/>
          <w:b/>
          <w:bCs/>
          <w:sz w:val="24"/>
          <w:szCs w:val="24"/>
        </w:rPr>
        <w:t>e</w:t>
      </w:r>
      <w:r w:rsidRPr="0069162E">
        <w:rPr>
          <w:rFonts w:ascii="Times New Roman" w:hAnsi="Times New Roman" w:cs="Times New Roman"/>
          <w:b/>
          <w:bCs/>
          <w:sz w:val="24"/>
          <w:szCs w:val="24"/>
        </w:rPr>
        <w:t xml:space="preserve"> pentru conformitate cu originalul, de către ofertant.</w:t>
      </w:r>
    </w:p>
    <w:p w14:paraId="5F16923B" w14:textId="379EC048" w:rsidR="003D623A" w:rsidRPr="00DD4945" w:rsidRDefault="00461094" w:rsidP="003D623A">
      <w:pPr>
        <w:pStyle w:val="ListParagraph"/>
        <w:tabs>
          <w:tab w:val="left" w:pos="2055"/>
        </w:tabs>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9</w:t>
      </w:r>
      <w:r w:rsidR="003D623A" w:rsidRPr="00DD4945">
        <w:rPr>
          <w:rFonts w:ascii="Times New Roman" w:hAnsi="Times New Roman" w:cs="Times New Roman"/>
          <w:b/>
          <w:bCs/>
          <w:sz w:val="24"/>
          <w:szCs w:val="24"/>
        </w:rPr>
        <w:t>.2.</w:t>
      </w:r>
      <w:r w:rsidR="003D623A">
        <w:rPr>
          <w:rFonts w:ascii="Times New Roman" w:hAnsi="Times New Roman" w:cs="Times New Roman"/>
          <w:b/>
          <w:bCs/>
          <w:sz w:val="24"/>
          <w:szCs w:val="24"/>
        </w:rPr>
        <w:t>Capacitatea de exercitare a activității profesionale:</w:t>
      </w:r>
    </w:p>
    <w:p w14:paraId="7FF4C742" w14:textId="231C71AC" w:rsidR="003D623A" w:rsidRPr="00355128" w:rsidRDefault="003D623A" w:rsidP="003D623A">
      <w:pPr>
        <w:tabs>
          <w:tab w:val="left" w:pos="20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355128">
        <w:rPr>
          <w:rFonts w:ascii="Times New Roman" w:hAnsi="Times New Roman" w:cs="Times New Roman"/>
          <w:sz w:val="24"/>
          <w:szCs w:val="24"/>
        </w:rPr>
        <w:t>perator</w:t>
      </w:r>
      <w:r>
        <w:rPr>
          <w:rFonts w:ascii="Times New Roman" w:hAnsi="Times New Roman" w:cs="Times New Roman"/>
          <w:sz w:val="24"/>
          <w:szCs w:val="24"/>
        </w:rPr>
        <w:t>ul</w:t>
      </w:r>
      <w:r w:rsidRPr="00355128">
        <w:rPr>
          <w:rFonts w:ascii="Times New Roman" w:hAnsi="Times New Roman" w:cs="Times New Roman"/>
          <w:sz w:val="24"/>
          <w:szCs w:val="24"/>
        </w:rPr>
        <w:t xml:space="preserve"> economic</w:t>
      </w:r>
      <w:r>
        <w:rPr>
          <w:rFonts w:ascii="Times New Roman" w:hAnsi="Times New Roman" w:cs="Times New Roman"/>
          <w:sz w:val="24"/>
          <w:szCs w:val="24"/>
        </w:rPr>
        <w:t xml:space="preserve"> participant la </w:t>
      </w:r>
      <w:r w:rsidR="00214A87">
        <w:rPr>
          <w:rFonts w:ascii="Times New Roman" w:hAnsi="Times New Roman" w:cs="Times New Roman"/>
          <w:sz w:val="24"/>
          <w:szCs w:val="24"/>
        </w:rPr>
        <w:t>achiziție</w:t>
      </w:r>
      <w:r w:rsidRPr="00355128">
        <w:rPr>
          <w:rFonts w:ascii="Times New Roman" w:hAnsi="Times New Roman" w:cs="Times New Roman"/>
          <w:sz w:val="24"/>
          <w:szCs w:val="24"/>
        </w:rPr>
        <w:t xml:space="preserve"> v</w:t>
      </w:r>
      <w:r>
        <w:rPr>
          <w:rFonts w:ascii="Times New Roman" w:hAnsi="Times New Roman" w:cs="Times New Roman"/>
          <w:sz w:val="24"/>
          <w:szCs w:val="24"/>
        </w:rPr>
        <w:t>a</w:t>
      </w:r>
      <w:r w:rsidRPr="00355128">
        <w:rPr>
          <w:rFonts w:ascii="Times New Roman" w:hAnsi="Times New Roman" w:cs="Times New Roman"/>
          <w:sz w:val="24"/>
          <w:szCs w:val="24"/>
        </w:rPr>
        <w:t xml:space="preserve"> </w:t>
      </w:r>
      <w:r w:rsidR="00214A87">
        <w:rPr>
          <w:rFonts w:ascii="Times New Roman" w:hAnsi="Times New Roman" w:cs="Times New Roman"/>
          <w:sz w:val="24"/>
          <w:szCs w:val="24"/>
        </w:rPr>
        <w:t>transmite</w:t>
      </w:r>
      <w:r w:rsidRPr="00355128">
        <w:rPr>
          <w:rFonts w:ascii="Times New Roman" w:hAnsi="Times New Roman" w:cs="Times New Roman"/>
          <w:sz w:val="24"/>
          <w:szCs w:val="24"/>
        </w:rPr>
        <w:t xml:space="preserve"> următoarele </w:t>
      </w:r>
      <w:r w:rsidRPr="000F6B68">
        <w:rPr>
          <w:rFonts w:ascii="Times New Roman" w:hAnsi="Times New Roman" w:cs="Times New Roman"/>
          <w:b/>
          <w:bCs/>
          <w:sz w:val="24"/>
          <w:szCs w:val="24"/>
          <w:u w:val="single"/>
        </w:rPr>
        <w:t>documente</w:t>
      </w:r>
      <w:r w:rsidRPr="00355128">
        <w:rPr>
          <w:rFonts w:ascii="Times New Roman" w:hAnsi="Times New Roman" w:cs="Times New Roman"/>
          <w:sz w:val="24"/>
          <w:szCs w:val="24"/>
        </w:rPr>
        <w:t>:</w:t>
      </w:r>
    </w:p>
    <w:p w14:paraId="6C8D2968" w14:textId="1B5F758C" w:rsidR="003D623A" w:rsidRPr="00501B0D" w:rsidRDefault="003D623A" w:rsidP="001C6DB9">
      <w:pPr>
        <w:pStyle w:val="ListParagraph"/>
        <w:numPr>
          <w:ilvl w:val="0"/>
          <w:numId w:val="6"/>
        </w:numPr>
        <w:tabs>
          <w:tab w:val="left" w:pos="2055"/>
        </w:tabs>
        <w:spacing w:after="0" w:line="240" w:lineRule="auto"/>
        <w:ind w:left="720"/>
        <w:jc w:val="both"/>
        <w:rPr>
          <w:rFonts w:ascii="Times New Roman" w:hAnsi="Times New Roman" w:cs="Times New Roman"/>
          <w:sz w:val="24"/>
          <w:szCs w:val="24"/>
        </w:rPr>
      </w:pPr>
      <w:r w:rsidRPr="000F6B68">
        <w:rPr>
          <w:rFonts w:ascii="Times New Roman" w:hAnsi="Times New Roman" w:cs="Times New Roman"/>
          <w:sz w:val="24"/>
          <w:szCs w:val="24"/>
        </w:rPr>
        <w:t xml:space="preserve">Certificat constatator </w:t>
      </w:r>
      <w:r w:rsidR="00501B0D" w:rsidRPr="000F6B68">
        <w:rPr>
          <w:rFonts w:ascii="Times New Roman" w:hAnsi="Times New Roman" w:cs="Times New Roman"/>
          <w:sz w:val="24"/>
          <w:szCs w:val="24"/>
        </w:rPr>
        <w:t>emis de ONRC</w:t>
      </w:r>
      <w:r w:rsidR="00501B0D" w:rsidRPr="00501B0D">
        <w:rPr>
          <w:rFonts w:ascii="Times New Roman" w:hAnsi="Times New Roman" w:cs="Times New Roman"/>
          <w:sz w:val="24"/>
          <w:szCs w:val="24"/>
        </w:rPr>
        <w:t xml:space="preserve"> din care să rezulte obiectul de activitate al ofertantului (inclusiv pentru asociați/subcontractanți</w:t>
      </w:r>
      <w:r w:rsidR="000F6B68">
        <w:rPr>
          <w:rFonts w:ascii="Times New Roman" w:hAnsi="Times New Roman" w:cs="Times New Roman"/>
          <w:sz w:val="24"/>
          <w:szCs w:val="24"/>
        </w:rPr>
        <w:t>/terți susținători, după caz</w:t>
      </w:r>
      <w:r w:rsidR="00501B0D" w:rsidRPr="00501B0D">
        <w:rPr>
          <w:rFonts w:ascii="Times New Roman" w:hAnsi="Times New Roman" w:cs="Times New Roman"/>
          <w:sz w:val="24"/>
          <w:szCs w:val="24"/>
        </w:rPr>
        <w:t>, pentru partea din contract pe care aceștia urmează să o îndeplinească efectiv). Obiectul contractului trebuie să aibă corespondent în codul CAEN menționat în certificatul constatator emis de ONRC.</w:t>
      </w:r>
      <w:r w:rsidR="00501B0D">
        <w:rPr>
          <w:rFonts w:ascii="Times New Roman" w:hAnsi="Times New Roman" w:cs="Times New Roman"/>
          <w:sz w:val="24"/>
          <w:szCs w:val="24"/>
        </w:rPr>
        <w:t xml:space="preserve"> </w:t>
      </w:r>
      <w:r w:rsidRPr="000F6B68">
        <w:rPr>
          <w:rFonts w:ascii="Times New Roman" w:hAnsi="Times New Roman" w:cs="Times New Roman"/>
          <w:b/>
          <w:bCs/>
          <w:sz w:val="24"/>
          <w:szCs w:val="24"/>
        </w:rPr>
        <w:t>Informațiile cuprinse în certificatul constatator trebuie să fie reale/actuale la data limită de depunere a ofertelor (nu mai vechi de 30 de zile)</w:t>
      </w:r>
      <w:r w:rsidRPr="00501B0D">
        <w:rPr>
          <w:rFonts w:ascii="Times New Roman" w:hAnsi="Times New Roman" w:cs="Times New Roman"/>
          <w:sz w:val="24"/>
          <w:szCs w:val="24"/>
        </w:rPr>
        <w:t>;</w:t>
      </w:r>
    </w:p>
    <w:p w14:paraId="7E7A737D" w14:textId="2B607A92" w:rsidR="003D623A" w:rsidRPr="000F6B68" w:rsidRDefault="003D623A" w:rsidP="001C6DB9">
      <w:pPr>
        <w:pStyle w:val="ListParagraph"/>
        <w:numPr>
          <w:ilvl w:val="0"/>
          <w:numId w:val="6"/>
        </w:numPr>
        <w:tabs>
          <w:tab w:val="left" w:pos="2055"/>
        </w:tabs>
        <w:spacing w:after="0" w:line="240" w:lineRule="auto"/>
        <w:ind w:left="720"/>
        <w:jc w:val="both"/>
        <w:rPr>
          <w:rFonts w:ascii="Times New Roman" w:hAnsi="Times New Roman" w:cs="Times New Roman"/>
          <w:sz w:val="24"/>
          <w:szCs w:val="24"/>
        </w:rPr>
      </w:pPr>
      <w:r w:rsidRPr="000F6B68">
        <w:rPr>
          <w:rFonts w:ascii="Times New Roman" w:hAnsi="Times New Roman" w:cs="Times New Roman"/>
          <w:sz w:val="24"/>
          <w:szCs w:val="24"/>
        </w:rPr>
        <w:t>Certificat de înregistrare fiscală eliberat de O</w:t>
      </w:r>
      <w:r w:rsidR="00C830BB" w:rsidRPr="000F6B68">
        <w:rPr>
          <w:rFonts w:ascii="Times New Roman" w:hAnsi="Times New Roman" w:cs="Times New Roman"/>
          <w:sz w:val="24"/>
          <w:szCs w:val="24"/>
        </w:rPr>
        <w:t>NRC</w:t>
      </w:r>
      <w:r w:rsidRPr="000F6B68">
        <w:rPr>
          <w:rFonts w:ascii="Times New Roman" w:hAnsi="Times New Roman" w:cs="Times New Roman"/>
          <w:sz w:val="24"/>
          <w:szCs w:val="24"/>
        </w:rPr>
        <w:t>.</w:t>
      </w:r>
    </w:p>
    <w:p w14:paraId="6FD155D7" w14:textId="3B3B6735" w:rsidR="00501B0D" w:rsidRPr="00400D93" w:rsidRDefault="002F5101" w:rsidP="002F5101">
      <w:pPr>
        <w:tabs>
          <w:tab w:val="left" w:pos="2055"/>
        </w:tabs>
        <w:spacing w:after="0" w:line="240" w:lineRule="auto"/>
        <w:jc w:val="both"/>
        <w:rPr>
          <w:rFonts w:ascii="Times New Roman" w:hAnsi="Times New Roman" w:cs="Times New Roman"/>
          <w:b/>
          <w:bCs/>
          <w:sz w:val="24"/>
          <w:szCs w:val="24"/>
        </w:rPr>
      </w:pPr>
      <w:r w:rsidRPr="00400D93">
        <w:rPr>
          <w:rFonts w:ascii="Times New Roman" w:hAnsi="Times New Roman" w:cs="Times New Roman"/>
          <w:b/>
          <w:bCs/>
          <w:sz w:val="24"/>
          <w:szCs w:val="24"/>
        </w:rPr>
        <w:t>Documentele solicitate vor fi prezentate în copie lizibilă, certificată pentru conformitate cu originalul, de către ofertant.</w:t>
      </w:r>
    </w:p>
    <w:p w14:paraId="0704B372" w14:textId="77777777" w:rsidR="005E39EA" w:rsidRDefault="00E604DF" w:rsidP="003D623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r w:rsidR="003D623A" w:rsidRPr="00355128">
        <w:rPr>
          <w:rFonts w:ascii="Times New Roman" w:hAnsi="Times New Roman" w:cs="Times New Roman"/>
          <w:b/>
          <w:bCs/>
          <w:sz w:val="24"/>
          <w:szCs w:val="24"/>
        </w:rPr>
        <w:t>.3.</w:t>
      </w:r>
      <w:r w:rsidR="003D623A">
        <w:rPr>
          <w:rFonts w:ascii="Times New Roman" w:hAnsi="Times New Roman" w:cs="Times New Roman"/>
          <w:b/>
          <w:bCs/>
          <w:sz w:val="24"/>
          <w:szCs w:val="24"/>
        </w:rPr>
        <w:t>Capacitate tehnică și profesională</w:t>
      </w:r>
      <w:r w:rsidR="005E39EA">
        <w:rPr>
          <w:rFonts w:ascii="Times New Roman" w:hAnsi="Times New Roman" w:cs="Times New Roman"/>
          <w:b/>
          <w:bCs/>
          <w:sz w:val="24"/>
          <w:szCs w:val="24"/>
        </w:rPr>
        <w:t>:</w:t>
      </w:r>
    </w:p>
    <w:p w14:paraId="2B50AB9D" w14:textId="304FBE73" w:rsidR="003D623A" w:rsidRPr="00355128" w:rsidRDefault="00AB07CC" w:rsidP="003D623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9.3.1.</w:t>
      </w:r>
      <w:r w:rsidR="003D623A">
        <w:rPr>
          <w:rFonts w:ascii="Times New Roman" w:hAnsi="Times New Roman" w:cs="Times New Roman"/>
          <w:b/>
          <w:bCs/>
          <w:sz w:val="24"/>
          <w:szCs w:val="24"/>
        </w:rPr>
        <w:t>Experiența similară a ofertantului:</w:t>
      </w:r>
    </w:p>
    <w:p w14:paraId="50D47802" w14:textId="7424290C" w:rsidR="003D623A" w:rsidRPr="00355128" w:rsidRDefault="003D623A" w:rsidP="003D6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355128">
        <w:rPr>
          <w:rFonts w:ascii="Times New Roman" w:hAnsi="Times New Roman" w:cs="Times New Roman"/>
          <w:sz w:val="24"/>
          <w:szCs w:val="24"/>
        </w:rPr>
        <w:t>perator</w:t>
      </w:r>
      <w:r>
        <w:rPr>
          <w:rFonts w:ascii="Times New Roman" w:hAnsi="Times New Roman" w:cs="Times New Roman"/>
          <w:sz w:val="24"/>
          <w:szCs w:val="24"/>
        </w:rPr>
        <w:t>ul</w:t>
      </w:r>
      <w:r w:rsidRPr="00355128">
        <w:rPr>
          <w:rFonts w:ascii="Times New Roman" w:hAnsi="Times New Roman" w:cs="Times New Roman"/>
          <w:sz w:val="24"/>
          <w:szCs w:val="24"/>
        </w:rPr>
        <w:t xml:space="preserve"> economic care depun</w:t>
      </w:r>
      <w:r>
        <w:rPr>
          <w:rFonts w:ascii="Times New Roman" w:hAnsi="Times New Roman" w:cs="Times New Roman"/>
          <w:sz w:val="24"/>
          <w:szCs w:val="24"/>
        </w:rPr>
        <w:t>e</w:t>
      </w:r>
      <w:r w:rsidRPr="00355128">
        <w:rPr>
          <w:rFonts w:ascii="Times New Roman" w:hAnsi="Times New Roman" w:cs="Times New Roman"/>
          <w:sz w:val="24"/>
          <w:szCs w:val="24"/>
        </w:rPr>
        <w:t xml:space="preserve"> ofertă</w:t>
      </w:r>
      <w:r>
        <w:rPr>
          <w:rFonts w:ascii="Times New Roman" w:hAnsi="Times New Roman" w:cs="Times New Roman"/>
          <w:sz w:val="24"/>
          <w:szCs w:val="24"/>
        </w:rPr>
        <w:t xml:space="preserve"> trebuie</w:t>
      </w:r>
      <w:r w:rsidRPr="00355128">
        <w:rPr>
          <w:rFonts w:ascii="Times New Roman" w:hAnsi="Times New Roman" w:cs="Times New Roman"/>
          <w:sz w:val="24"/>
          <w:szCs w:val="24"/>
        </w:rPr>
        <w:t xml:space="preserve"> să facă </w:t>
      </w:r>
      <w:r w:rsidRPr="002877E2">
        <w:rPr>
          <w:rFonts w:ascii="Times New Roman" w:hAnsi="Times New Roman" w:cs="Times New Roman"/>
          <w:b/>
          <w:bCs/>
          <w:sz w:val="24"/>
          <w:szCs w:val="24"/>
          <w:u w:val="single"/>
        </w:rPr>
        <w:t>dovada îndeplinirii cerințelor privind capacitatea tehnică și profesională</w:t>
      </w:r>
      <w:r w:rsidRPr="002877E2">
        <w:rPr>
          <w:rFonts w:ascii="Times New Roman" w:hAnsi="Times New Roman" w:cs="Times New Roman"/>
          <w:b/>
          <w:bCs/>
          <w:sz w:val="24"/>
          <w:szCs w:val="24"/>
        </w:rPr>
        <w:t xml:space="preserve">, </w:t>
      </w:r>
      <w:r w:rsidRPr="002877E2">
        <w:rPr>
          <w:rFonts w:ascii="Times New Roman" w:hAnsi="Times New Roman" w:cs="Times New Roman"/>
          <w:sz w:val="24"/>
          <w:szCs w:val="24"/>
        </w:rPr>
        <w:t xml:space="preserve">prin demonstrarea prestării de servicii similare, efectuate în cursul ultimilor 3 ani, raportat la termenul limită de depunere a ofertelor, prestări de servicii duse la bun sfârșit, la nivelul unui contract sau maxim două contracte, în valoare cumulată de </w:t>
      </w:r>
      <w:r w:rsidR="00C715F5" w:rsidRPr="002877E2">
        <w:rPr>
          <w:rFonts w:ascii="Times New Roman" w:hAnsi="Times New Roman" w:cs="Times New Roman"/>
          <w:sz w:val="24"/>
          <w:szCs w:val="24"/>
        </w:rPr>
        <w:t>270.000</w:t>
      </w:r>
      <w:r w:rsidRPr="002877E2">
        <w:rPr>
          <w:rFonts w:ascii="Times New Roman" w:hAnsi="Times New Roman" w:cs="Times New Roman"/>
          <w:sz w:val="24"/>
          <w:szCs w:val="24"/>
        </w:rPr>
        <w:t>,00 lei, fără TVA.</w:t>
      </w:r>
      <w:r>
        <w:rPr>
          <w:rFonts w:ascii="Times New Roman" w:hAnsi="Times New Roman" w:cs="Times New Roman"/>
          <w:sz w:val="24"/>
          <w:szCs w:val="24"/>
        </w:rPr>
        <w:t xml:space="preserve"> </w:t>
      </w:r>
      <w:r w:rsidRPr="00355128">
        <w:rPr>
          <w:rFonts w:ascii="Times New Roman" w:hAnsi="Times New Roman" w:cs="Times New Roman"/>
          <w:sz w:val="24"/>
          <w:szCs w:val="24"/>
        </w:rPr>
        <w:t>Documentele justificative prin care ofertan</w:t>
      </w:r>
      <w:r>
        <w:rPr>
          <w:rFonts w:ascii="Times New Roman" w:hAnsi="Times New Roman" w:cs="Times New Roman"/>
          <w:sz w:val="24"/>
          <w:szCs w:val="24"/>
        </w:rPr>
        <w:t>tul</w:t>
      </w:r>
      <w:r w:rsidRPr="00355128">
        <w:rPr>
          <w:rFonts w:ascii="Times New Roman" w:hAnsi="Times New Roman" w:cs="Times New Roman"/>
          <w:sz w:val="24"/>
          <w:szCs w:val="24"/>
        </w:rPr>
        <w:t xml:space="preserve"> po</w:t>
      </w:r>
      <w:r>
        <w:rPr>
          <w:rFonts w:ascii="Times New Roman" w:hAnsi="Times New Roman" w:cs="Times New Roman"/>
          <w:sz w:val="24"/>
          <w:szCs w:val="24"/>
        </w:rPr>
        <w:t>ate</w:t>
      </w:r>
      <w:r w:rsidRPr="00355128">
        <w:rPr>
          <w:rFonts w:ascii="Times New Roman" w:hAnsi="Times New Roman" w:cs="Times New Roman"/>
          <w:sz w:val="24"/>
          <w:szCs w:val="24"/>
        </w:rPr>
        <w:t xml:space="preserve"> îndeplini cerința privind experiența similară sunt următoarele, fără a se limita la, enumerarea nefiind cumulativă: </w:t>
      </w:r>
    </w:p>
    <w:p w14:paraId="020CB3A1" w14:textId="1AD00814" w:rsidR="003D623A" w:rsidRDefault="003D623A" w:rsidP="003D623A">
      <w:pPr>
        <w:pStyle w:val="ListParagraph"/>
        <w:numPr>
          <w:ilvl w:val="0"/>
          <w:numId w:val="7"/>
        </w:numPr>
        <w:spacing w:after="0" w:line="240" w:lineRule="auto"/>
        <w:jc w:val="both"/>
        <w:rPr>
          <w:rFonts w:ascii="Times New Roman" w:hAnsi="Times New Roman" w:cs="Times New Roman"/>
          <w:sz w:val="24"/>
          <w:szCs w:val="24"/>
        </w:rPr>
      </w:pPr>
      <w:r w:rsidRPr="00355128">
        <w:rPr>
          <w:rFonts w:ascii="Times New Roman" w:hAnsi="Times New Roman" w:cs="Times New Roman"/>
          <w:sz w:val="24"/>
          <w:szCs w:val="24"/>
        </w:rPr>
        <w:t>copii ale unor părți relevante ale contractelor pe care le-a îndeplinit;</w:t>
      </w:r>
    </w:p>
    <w:p w14:paraId="3C53E53B" w14:textId="77777777" w:rsidR="003D623A" w:rsidRDefault="003D623A" w:rsidP="003D623A">
      <w:pPr>
        <w:pStyle w:val="ListParagraph"/>
        <w:numPr>
          <w:ilvl w:val="0"/>
          <w:numId w:val="7"/>
        </w:numPr>
        <w:spacing w:after="0" w:line="240" w:lineRule="auto"/>
        <w:jc w:val="both"/>
        <w:rPr>
          <w:rFonts w:ascii="Times New Roman" w:hAnsi="Times New Roman" w:cs="Times New Roman"/>
          <w:sz w:val="24"/>
          <w:szCs w:val="24"/>
        </w:rPr>
      </w:pPr>
      <w:r w:rsidRPr="00355128">
        <w:rPr>
          <w:rFonts w:ascii="Times New Roman" w:hAnsi="Times New Roman" w:cs="Times New Roman"/>
          <w:sz w:val="24"/>
          <w:szCs w:val="24"/>
        </w:rPr>
        <w:t>procese - verbale de recepție finală;</w:t>
      </w:r>
    </w:p>
    <w:p w14:paraId="798DD5AF" w14:textId="77777777" w:rsidR="003D623A" w:rsidRDefault="003D623A" w:rsidP="003D623A">
      <w:pPr>
        <w:pStyle w:val="ListParagraph"/>
        <w:numPr>
          <w:ilvl w:val="0"/>
          <w:numId w:val="7"/>
        </w:numPr>
        <w:spacing w:after="0" w:line="240" w:lineRule="auto"/>
        <w:jc w:val="both"/>
        <w:rPr>
          <w:rFonts w:ascii="Times New Roman" w:hAnsi="Times New Roman" w:cs="Times New Roman"/>
          <w:sz w:val="24"/>
          <w:szCs w:val="24"/>
        </w:rPr>
      </w:pPr>
      <w:r w:rsidRPr="00355128">
        <w:rPr>
          <w:rFonts w:ascii="Times New Roman" w:hAnsi="Times New Roman" w:cs="Times New Roman"/>
          <w:sz w:val="24"/>
          <w:szCs w:val="24"/>
        </w:rPr>
        <w:t>certificate constatatoare;</w:t>
      </w:r>
    </w:p>
    <w:p w14:paraId="514B95D5" w14:textId="77777777" w:rsidR="003D623A" w:rsidRPr="00355128" w:rsidRDefault="003D623A" w:rsidP="003D623A">
      <w:pPr>
        <w:pStyle w:val="ListParagraph"/>
        <w:numPr>
          <w:ilvl w:val="0"/>
          <w:numId w:val="7"/>
        </w:numPr>
        <w:spacing w:after="0" w:line="240" w:lineRule="auto"/>
        <w:jc w:val="both"/>
        <w:rPr>
          <w:rFonts w:ascii="Times New Roman" w:hAnsi="Times New Roman" w:cs="Times New Roman"/>
          <w:sz w:val="24"/>
          <w:szCs w:val="24"/>
        </w:rPr>
      </w:pPr>
      <w:r w:rsidRPr="00355128">
        <w:rPr>
          <w:rFonts w:ascii="Times New Roman" w:hAnsi="Times New Roman" w:cs="Times New Roman"/>
          <w:sz w:val="24"/>
          <w:szCs w:val="24"/>
        </w:rPr>
        <w:t>alte documente relevante.</w:t>
      </w:r>
    </w:p>
    <w:p w14:paraId="0D68BABB" w14:textId="4EE18CF2" w:rsidR="00363934" w:rsidRPr="008276B6" w:rsidRDefault="003D623A" w:rsidP="00DE0DAD">
      <w:pPr>
        <w:spacing w:after="0" w:line="240" w:lineRule="auto"/>
        <w:jc w:val="both"/>
        <w:rPr>
          <w:rFonts w:ascii="Times New Roman" w:hAnsi="Times New Roman" w:cs="Times New Roman"/>
          <w:b/>
          <w:bCs/>
          <w:sz w:val="24"/>
          <w:szCs w:val="24"/>
        </w:rPr>
      </w:pPr>
      <w:r w:rsidRPr="008276B6">
        <w:rPr>
          <w:rFonts w:ascii="Times New Roman" w:hAnsi="Times New Roman" w:cs="Times New Roman"/>
          <w:b/>
          <w:bCs/>
          <w:sz w:val="24"/>
          <w:szCs w:val="24"/>
        </w:rPr>
        <w:t>Documentele solicitate vor fi prezentate în copie lizibilă, certificată pentru conformitate cu originalul, de către ofertant.</w:t>
      </w:r>
    </w:p>
    <w:p w14:paraId="7B4BF6FE" w14:textId="35918867" w:rsidR="00AB07CC" w:rsidRPr="00B67CB1" w:rsidRDefault="00AB07CC" w:rsidP="00F54CDE">
      <w:pPr>
        <w:spacing w:after="0" w:line="240" w:lineRule="auto"/>
        <w:ind w:left="-86"/>
        <w:rPr>
          <w:rFonts w:ascii="Times New Roman" w:hAnsi="Times New Roman" w:cs="Times New Roman"/>
          <w:b/>
          <w:bCs/>
          <w:sz w:val="24"/>
          <w:szCs w:val="24"/>
        </w:rPr>
      </w:pPr>
      <w:r w:rsidRPr="00B67CB1">
        <w:rPr>
          <w:rFonts w:ascii="Times New Roman" w:hAnsi="Times New Roman" w:cs="Times New Roman"/>
          <w:b/>
          <w:bCs/>
          <w:sz w:val="24"/>
          <w:szCs w:val="24"/>
        </w:rPr>
        <w:t>9.</w:t>
      </w:r>
      <w:r w:rsidR="000A0B04" w:rsidRPr="00B67CB1">
        <w:rPr>
          <w:rFonts w:ascii="Times New Roman" w:hAnsi="Times New Roman" w:cs="Times New Roman"/>
          <w:b/>
          <w:bCs/>
          <w:sz w:val="24"/>
          <w:szCs w:val="24"/>
        </w:rPr>
        <w:t>4.</w:t>
      </w:r>
      <w:r w:rsidRPr="00B67CB1">
        <w:rPr>
          <w:rFonts w:ascii="Times New Roman" w:hAnsi="Times New Roman" w:cs="Times New Roman"/>
          <w:b/>
          <w:bCs/>
          <w:sz w:val="24"/>
          <w:szCs w:val="24"/>
        </w:rPr>
        <w:t>Subcontractare</w:t>
      </w:r>
      <w:r w:rsidR="002B2258">
        <w:rPr>
          <w:rFonts w:ascii="Times New Roman" w:hAnsi="Times New Roman" w:cs="Times New Roman"/>
          <w:b/>
          <w:bCs/>
          <w:sz w:val="24"/>
          <w:szCs w:val="24"/>
        </w:rPr>
        <w:t xml:space="preserve">/asociere </w:t>
      </w:r>
      <w:r w:rsidR="006C7B6C" w:rsidRPr="00B67CB1">
        <w:rPr>
          <w:rFonts w:ascii="Times New Roman" w:hAnsi="Times New Roman" w:cs="Times New Roman"/>
          <w:b/>
          <w:bCs/>
          <w:sz w:val="24"/>
          <w:szCs w:val="24"/>
        </w:rPr>
        <w:t>(după caz):</w:t>
      </w:r>
    </w:p>
    <w:p w14:paraId="54354799" w14:textId="77777777" w:rsidR="00BD6DB2" w:rsidRDefault="00D722FD" w:rsidP="00EB1ACF">
      <w:pPr>
        <w:spacing w:after="0" w:line="240" w:lineRule="auto"/>
        <w:ind w:left="-86"/>
        <w:jc w:val="both"/>
        <w:rPr>
          <w:rFonts w:ascii="Times New Roman" w:hAnsi="Times New Roman" w:cs="Times New Roman"/>
          <w:sz w:val="24"/>
          <w:szCs w:val="24"/>
        </w:rPr>
      </w:pPr>
      <w:r w:rsidRPr="00B67CB1">
        <w:rPr>
          <w:rFonts w:ascii="Times New Roman" w:hAnsi="Times New Roman" w:cs="Times New Roman"/>
          <w:sz w:val="24"/>
          <w:szCs w:val="24"/>
        </w:rPr>
        <w:t>În situația în care operatorul economic care depune ofertă intenționează</w:t>
      </w:r>
      <w:r w:rsidR="00CC68D3" w:rsidRPr="00B67CB1">
        <w:rPr>
          <w:rFonts w:ascii="Times New Roman" w:hAnsi="Times New Roman" w:cs="Times New Roman"/>
          <w:b/>
          <w:bCs/>
          <w:sz w:val="24"/>
          <w:szCs w:val="24"/>
        </w:rPr>
        <w:t xml:space="preserve"> </w:t>
      </w:r>
      <w:r w:rsidR="00CC68D3" w:rsidRPr="00B67CB1">
        <w:rPr>
          <w:rFonts w:ascii="Times New Roman" w:hAnsi="Times New Roman" w:cs="Times New Roman"/>
          <w:sz w:val="24"/>
          <w:szCs w:val="24"/>
        </w:rPr>
        <w:t>să implice terțe părți (subcontractanți) pentru executarea anumitor părți din contract</w:t>
      </w:r>
      <w:r w:rsidRPr="00B67CB1">
        <w:rPr>
          <w:rFonts w:ascii="Times New Roman" w:hAnsi="Times New Roman" w:cs="Times New Roman"/>
          <w:sz w:val="24"/>
          <w:szCs w:val="24"/>
        </w:rPr>
        <w:t>, a</w:t>
      </w:r>
      <w:r w:rsidR="00CC68D3" w:rsidRPr="00B67CB1">
        <w:rPr>
          <w:rFonts w:ascii="Times New Roman" w:hAnsi="Times New Roman" w:cs="Times New Roman"/>
          <w:sz w:val="24"/>
          <w:szCs w:val="24"/>
        </w:rPr>
        <w:t>ceastă opțiune trebuie declarată încă din faza de depunere a ofertei, respectând regulile din documentația de atribuire</w:t>
      </w:r>
      <w:r w:rsidR="00E17988" w:rsidRPr="00B67CB1">
        <w:rPr>
          <w:rFonts w:ascii="Times New Roman" w:hAnsi="Times New Roman" w:cs="Times New Roman"/>
          <w:sz w:val="24"/>
          <w:szCs w:val="24"/>
        </w:rPr>
        <w:t xml:space="preserve"> (Specificații</w:t>
      </w:r>
      <w:r w:rsidR="00861721">
        <w:rPr>
          <w:rFonts w:ascii="Times New Roman" w:hAnsi="Times New Roman" w:cs="Times New Roman"/>
          <w:sz w:val="24"/>
          <w:szCs w:val="24"/>
        </w:rPr>
        <w:t>le</w:t>
      </w:r>
      <w:r w:rsidR="00E17988" w:rsidRPr="00B67CB1">
        <w:rPr>
          <w:rFonts w:ascii="Times New Roman" w:hAnsi="Times New Roman" w:cs="Times New Roman"/>
          <w:sz w:val="24"/>
          <w:szCs w:val="24"/>
        </w:rPr>
        <w:t xml:space="preserve"> tehnice și condițiile minime obligatorii din prezenta invitație de participare)</w:t>
      </w:r>
      <w:r w:rsidR="00CC68D3" w:rsidRPr="00B67CB1">
        <w:rPr>
          <w:rFonts w:ascii="Times New Roman" w:hAnsi="Times New Roman" w:cs="Times New Roman"/>
          <w:sz w:val="24"/>
          <w:szCs w:val="24"/>
        </w:rPr>
        <w:t xml:space="preserve"> și legislația în vigoare</w:t>
      </w:r>
      <w:r w:rsidRPr="00B67CB1">
        <w:rPr>
          <w:rFonts w:ascii="Times New Roman" w:hAnsi="Times New Roman" w:cs="Times New Roman"/>
          <w:sz w:val="24"/>
          <w:szCs w:val="24"/>
        </w:rPr>
        <w:t xml:space="preserve">. </w:t>
      </w:r>
    </w:p>
    <w:p w14:paraId="7AE33D74" w14:textId="0B79A17F" w:rsidR="00E34A12" w:rsidRPr="00037CF5" w:rsidRDefault="00CC68D3" w:rsidP="00EB1ACF">
      <w:pPr>
        <w:spacing w:after="0" w:line="240" w:lineRule="auto"/>
        <w:ind w:left="-86"/>
        <w:jc w:val="both"/>
        <w:rPr>
          <w:rFonts w:ascii="Times New Roman" w:hAnsi="Times New Roman" w:cs="Times New Roman"/>
          <w:b/>
          <w:bCs/>
          <w:sz w:val="24"/>
          <w:szCs w:val="24"/>
        </w:rPr>
      </w:pPr>
      <w:r w:rsidRPr="00037CF5">
        <w:rPr>
          <w:rFonts w:ascii="Times New Roman" w:hAnsi="Times New Roman" w:cs="Times New Roman"/>
          <w:b/>
          <w:bCs/>
          <w:sz w:val="24"/>
          <w:szCs w:val="24"/>
        </w:rPr>
        <w:lastRenderedPageBreak/>
        <w:t>Ofertantul trebuie să specifice în propunerea tehnică și financiară care sunt subcontractanții cunoscuți și ce părți din contract vor executa aceștia.</w:t>
      </w:r>
      <w:r w:rsidR="00E17988" w:rsidRPr="00037CF5">
        <w:rPr>
          <w:rFonts w:ascii="Times New Roman" w:hAnsi="Times New Roman" w:cs="Times New Roman"/>
          <w:b/>
          <w:bCs/>
          <w:sz w:val="24"/>
          <w:szCs w:val="24"/>
        </w:rPr>
        <w:t xml:space="preserve"> </w:t>
      </w:r>
    </w:p>
    <w:p w14:paraId="0F41709E" w14:textId="109D20FF" w:rsidR="00CC68D3" w:rsidRDefault="00E34A12" w:rsidP="00E34A12">
      <w:pPr>
        <w:spacing w:after="0" w:line="240" w:lineRule="auto"/>
        <w:ind w:left="-86"/>
        <w:jc w:val="both"/>
        <w:rPr>
          <w:rFonts w:ascii="Times New Roman" w:hAnsi="Times New Roman" w:cs="Times New Roman"/>
          <w:sz w:val="24"/>
          <w:szCs w:val="24"/>
        </w:rPr>
      </w:pPr>
      <w:r w:rsidRPr="008C19D4">
        <w:rPr>
          <w:rFonts w:ascii="Times New Roman" w:hAnsi="Times New Roman" w:cs="Times New Roman"/>
          <w:b/>
          <w:bCs/>
          <w:sz w:val="24"/>
          <w:szCs w:val="24"/>
        </w:rPr>
        <w:t>O</w:t>
      </w:r>
      <w:r w:rsidR="00E17988" w:rsidRPr="008C19D4">
        <w:rPr>
          <w:rFonts w:ascii="Times New Roman" w:hAnsi="Times New Roman" w:cs="Times New Roman"/>
          <w:b/>
          <w:bCs/>
          <w:sz w:val="24"/>
          <w:szCs w:val="24"/>
        </w:rPr>
        <w:t xml:space="preserve">fertantul va depune odată cu oferta </w:t>
      </w:r>
      <w:r w:rsidR="00CC68D3" w:rsidRPr="008C19D4">
        <w:rPr>
          <w:rFonts w:ascii="Times New Roman" w:hAnsi="Times New Roman" w:cs="Times New Roman"/>
          <w:b/>
          <w:bCs/>
          <w:sz w:val="24"/>
          <w:szCs w:val="24"/>
        </w:rPr>
        <w:t>acord</w:t>
      </w:r>
      <w:r w:rsidR="00E17988" w:rsidRPr="008C19D4">
        <w:rPr>
          <w:rFonts w:ascii="Times New Roman" w:hAnsi="Times New Roman" w:cs="Times New Roman"/>
          <w:b/>
          <w:bCs/>
          <w:sz w:val="24"/>
          <w:szCs w:val="24"/>
        </w:rPr>
        <w:t>ul</w:t>
      </w:r>
      <w:r w:rsidR="00CC68D3" w:rsidRPr="008C19D4">
        <w:rPr>
          <w:rFonts w:ascii="Times New Roman" w:hAnsi="Times New Roman" w:cs="Times New Roman"/>
          <w:b/>
          <w:bCs/>
          <w:sz w:val="24"/>
          <w:szCs w:val="24"/>
        </w:rPr>
        <w:t xml:space="preserve"> de subcontractare/acorduri de</w:t>
      </w:r>
      <w:r w:rsidR="00E17988" w:rsidRPr="008C19D4">
        <w:rPr>
          <w:rFonts w:ascii="Times New Roman" w:hAnsi="Times New Roman" w:cs="Times New Roman"/>
          <w:b/>
          <w:bCs/>
          <w:sz w:val="24"/>
          <w:szCs w:val="24"/>
        </w:rPr>
        <w:t xml:space="preserve"> </w:t>
      </w:r>
      <w:r w:rsidR="00CC68D3" w:rsidRPr="008C19D4">
        <w:rPr>
          <w:rFonts w:ascii="Times New Roman" w:hAnsi="Times New Roman" w:cs="Times New Roman"/>
          <w:b/>
          <w:bCs/>
          <w:sz w:val="24"/>
          <w:szCs w:val="24"/>
        </w:rPr>
        <w:t>subcontractare</w:t>
      </w:r>
      <w:r w:rsidR="00CC68D3" w:rsidRPr="00B67CB1">
        <w:rPr>
          <w:rFonts w:ascii="Times New Roman" w:hAnsi="Times New Roman" w:cs="Times New Roman"/>
          <w:sz w:val="24"/>
          <w:szCs w:val="24"/>
        </w:rPr>
        <w:t xml:space="preserve"> (dacă subcontractanții sunt cunoscuți în acel moment)</w:t>
      </w:r>
      <w:r w:rsidR="0001341A" w:rsidRPr="00B67CB1">
        <w:rPr>
          <w:rFonts w:ascii="Times New Roman" w:hAnsi="Times New Roman" w:cs="Times New Roman"/>
          <w:sz w:val="24"/>
          <w:szCs w:val="24"/>
        </w:rPr>
        <w:t xml:space="preserve">, prin completarea </w:t>
      </w:r>
      <w:r w:rsidR="00F75ED0" w:rsidRPr="00B67CB1">
        <w:rPr>
          <w:rFonts w:ascii="Times New Roman" w:hAnsi="Times New Roman" w:cs="Times New Roman"/>
          <w:sz w:val="24"/>
          <w:szCs w:val="24"/>
        </w:rPr>
        <w:t>Acordului de subcontractare (</w:t>
      </w:r>
      <w:r w:rsidR="00F75ED0" w:rsidRPr="00B67CB1">
        <w:rPr>
          <w:rFonts w:ascii="Times New Roman" w:hAnsi="Times New Roman" w:cs="Times New Roman"/>
          <w:i/>
          <w:iCs/>
          <w:sz w:val="24"/>
          <w:szCs w:val="24"/>
        </w:rPr>
        <w:t>Formularul nr.</w:t>
      </w:r>
      <w:r w:rsidR="00812C5D">
        <w:rPr>
          <w:rFonts w:ascii="Times New Roman" w:hAnsi="Times New Roman" w:cs="Times New Roman"/>
          <w:i/>
          <w:iCs/>
          <w:sz w:val="24"/>
          <w:szCs w:val="24"/>
        </w:rPr>
        <w:t>9</w:t>
      </w:r>
      <w:r w:rsidR="00F75ED0" w:rsidRPr="00B67CB1">
        <w:rPr>
          <w:rFonts w:ascii="Times New Roman" w:hAnsi="Times New Roman" w:cs="Times New Roman"/>
          <w:sz w:val="24"/>
          <w:szCs w:val="24"/>
        </w:rPr>
        <w:t>), modelul pus la dispoziție de către autoritatea contractantă.</w:t>
      </w:r>
    </w:p>
    <w:p w14:paraId="4DCED412" w14:textId="380871A9" w:rsidR="00DF04A1" w:rsidRPr="00D722FD" w:rsidRDefault="00DF04A1" w:rsidP="00F15958">
      <w:pPr>
        <w:spacing w:after="0" w:line="240" w:lineRule="auto"/>
        <w:ind w:left="-86"/>
        <w:jc w:val="both"/>
        <w:rPr>
          <w:rFonts w:ascii="Times New Roman" w:hAnsi="Times New Roman" w:cs="Times New Roman"/>
          <w:sz w:val="24"/>
          <w:szCs w:val="24"/>
        </w:rPr>
      </w:pPr>
      <w:r>
        <w:rPr>
          <w:rFonts w:ascii="Times New Roman" w:hAnsi="Times New Roman" w:cs="Times New Roman"/>
          <w:sz w:val="24"/>
          <w:szCs w:val="24"/>
        </w:rPr>
        <w:t xml:space="preserve">De asemenea, </w:t>
      </w:r>
      <w:r w:rsidRPr="00B3676D">
        <w:rPr>
          <w:rFonts w:ascii="Times New Roman" w:hAnsi="Times New Roman" w:cs="Times New Roman"/>
          <w:b/>
          <w:bCs/>
          <w:sz w:val="24"/>
          <w:szCs w:val="24"/>
        </w:rPr>
        <w:t xml:space="preserve">în situația participării ofertantului la procedura de atribuire a </w:t>
      </w:r>
      <w:proofErr w:type="spellStart"/>
      <w:r w:rsidRPr="00B3676D">
        <w:rPr>
          <w:rFonts w:ascii="Times New Roman" w:hAnsi="Times New Roman" w:cs="Times New Roman"/>
          <w:b/>
          <w:bCs/>
          <w:sz w:val="24"/>
          <w:szCs w:val="24"/>
        </w:rPr>
        <w:t>cotractului</w:t>
      </w:r>
      <w:proofErr w:type="spellEnd"/>
      <w:r w:rsidRPr="00B3676D">
        <w:rPr>
          <w:rFonts w:ascii="Times New Roman" w:hAnsi="Times New Roman" w:cs="Times New Roman"/>
          <w:b/>
          <w:bCs/>
          <w:sz w:val="24"/>
          <w:szCs w:val="24"/>
        </w:rPr>
        <w:t xml:space="preserve"> de achiziție publică în asociere</w:t>
      </w:r>
      <w:r w:rsidR="00F15958">
        <w:rPr>
          <w:rFonts w:ascii="Times New Roman" w:hAnsi="Times New Roman" w:cs="Times New Roman"/>
          <w:sz w:val="24"/>
          <w:szCs w:val="24"/>
        </w:rPr>
        <w:t xml:space="preserve"> (conform prevederilor art.53 – 54 din Legea nr.98/2016</w:t>
      </w:r>
      <w:r w:rsidR="00F15958" w:rsidRPr="00F15958">
        <w:rPr>
          <w:rFonts w:ascii="Times New Roman" w:hAnsi="Times New Roman" w:cs="Times New Roman"/>
          <w:sz w:val="24"/>
          <w:szCs w:val="24"/>
        </w:rPr>
        <w:t xml:space="preserve"> </w:t>
      </w:r>
      <w:r w:rsidR="00F15958">
        <w:rPr>
          <w:rFonts w:ascii="Times New Roman" w:hAnsi="Times New Roman" w:cs="Times New Roman"/>
          <w:sz w:val="24"/>
          <w:szCs w:val="24"/>
        </w:rPr>
        <w:t>privind achizițiile publice, cu modificările și completările ulterioare)</w:t>
      </w:r>
      <w:r>
        <w:rPr>
          <w:rFonts w:ascii="Times New Roman" w:hAnsi="Times New Roman" w:cs="Times New Roman"/>
          <w:sz w:val="24"/>
          <w:szCs w:val="24"/>
        </w:rPr>
        <w:t xml:space="preserve">, </w:t>
      </w:r>
      <w:r w:rsidRPr="00B3676D">
        <w:rPr>
          <w:rFonts w:ascii="Times New Roman" w:hAnsi="Times New Roman" w:cs="Times New Roman"/>
          <w:b/>
          <w:bCs/>
          <w:sz w:val="24"/>
          <w:szCs w:val="24"/>
        </w:rPr>
        <w:t>ofertantul va depune odată cu oferta acordul de asociere</w:t>
      </w:r>
      <w:r w:rsidRPr="00DF04A1">
        <w:rPr>
          <w:rFonts w:ascii="Times New Roman" w:hAnsi="Times New Roman" w:cs="Times New Roman"/>
          <w:sz w:val="24"/>
          <w:szCs w:val="24"/>
        </w:rPr>
        <w:t xml:space="preserve">, prin completarea Acordului de </w:t>
      </w:r>
      <w:r>
        <w:rPr>
          <w:rFonts w:ascii="Times New Roman" w:hAnsi="Times New Roman" w:cs="Times New Roman"/>
          <w:sz w:val="24"/>
          <w:szCs w:val="24"/>
        </w:rPr>
        <w:t>asociere</w:t>
      </w:r>
      <w:r w:rsidRPr="00DF04A1">
        <w:rPr>
          <w:rFonts w:ascii="Times New Roman" w:hAnsi="Times New Roman" w:cs="Times New Roman"/>
          <w:sz w:val="24"/>
          <w:szCs w:val="24"/>
        </w:rPr>
        <w:t xml:space="preserve"> (</w:t>
      </w:r>
      <w:r w:rsidRPr="00DF04A1">
        <w:rPr>
          <w:rFonts w:ascii="Times New Roman" w:hAnsi="Times New Roman" w:cs="Times New Roman"/>
          <w:i/>
          <w:iCs/>
          <w:sz w:val="24"/>
          <w:szCs w:val="24"/>
        </w:rPr>
        <w:t>Formularul nr.10</w:t>
      </w:r>
      <w:r w:rsidRPr="00DF04A1">
        <w:rPr>
          <w:rFonts w:ascii="Times New Roman" w:hAnsi="Times New Roman" w:cs="Times New Roman"/>
          <w:sz w:val="24"/>
          <w:szCs w:val="24"/>
        </w:rPr>
        <w:t>), modelul pus la dispoziție de către autoritatea contractantă.</w:t>
      </w:r>
    </w:p>
    <w:p w14:paraId="136E403C" w14:textId="7E4A1671" w:rsidR="00183D36" w:rsidRDefault="005F4A40" w:rsidP="00F54CDE">
      <w:pPr>
        <w:spacing w:after="0" w:line="240" w:lineRule="auto"/>
        <w:ind w:left="-86"/>
        <w:rPr>
          <w:rFonts w:ascii="Times New Roman" w:hAnsi="Times New Roman" w:cs="Times New Roman"/>
          <w:b/>
          <w:bCs/>
          <w:sz w:val="24"/>
          <w:szCs w:val="24"/>
        </w:rPr>
      </w:pPr>
      <w:r>
        <w:rPr>
          <w:rFonts w:ascii="Times New Roman" w:hAnsi="Times New Roman" w:cs="Times New Roman"/>
          <w:b/>
          <w:bCs/>
          <w:sz w:val="24"/>
          <w:szCs w:val="24"/>
        </w:rPr>
        <w:t>10</w:t>
      </w:r>
      <w:r w:rsidR="00E9571C">
        <w:rPr>
          <w:rFonts w:ascii="Times New Roman" w:hAnsi="Times New Roman" w:cs="Times New Roman"/>
          <w:b/>
          <w:bCs/>
          <w:sz w:val="24"/>
          <w:szCs w:val="24"/>
        </w:rPr>
        <w:t>.</w:t>
      </w:r>
      <w:r w:rsidR="00E9571C" w:rsidRPr="00B77E3A">
        <w:rPr>
          <w:rFonts w:ascii="Times New Roman" w:hAnsi="Times New Roman" w:cs="Times New Roman"/>
          <w:b/>
          <w:bCs/>
          <w:sz w:val="24"/>
          <w:szCs w:val="24"/>
          <w:u w:val="single"/>
        </w:rPr>
        <w:t>Oferta va conține</w:t>
      </w:r>
      <w:r w:rsidR="00560FD9" w:rsidRPr="00B77E3A">
        <w:rPr>
          <w:rFonts w:ascii="Times New Roman" w:hAnsi="Times New Roman" w:cs="Times New Roman"/>
          <w:b/>
          <w:bCs/>
          <w:sz w:val="24"/>
          <w:szCs w:val="24"/>
          <w:u w:val="single"/>
        </w:rPr>
        <w:t xml:space="preserve"> obligatoriu</w:t>
      </w:r>
      <w:r w:rsidR="00E9571C">
        <w:rPr>
          <w:rFonts w:ascii="Times New Roman" w:hAnsi="Times New Roman" w:cs="Times New Roman"/>
          <w:b/>
          <w:bCs/>
          <w:sz w:val="24"/>
          <w:szCs w:val="24"/>
        </w:rPr>
        <w:t>:</w:t>
      </w:r>
    </w:p>
    <w:p w14:paraId="1A85E3A4" w14:textId="3323CFE1" w:rsidR="00F54CDE" w:rsidRPr="00F54CDE" w:rsidRDefault="00F54CDE" w:rsidP="00F54CDE">
      <w:pPr>
        <w:spacing w:after="0" w:line="240" w:lineRule="auto"/>
        <w:ind w:left="-86"/>
        <w:jc w:val="both"/>
        <w:rPr>
          <w:rFonts w:ascii="Times New Roman" w:hAnsi="Times New Roman" w:cs="Times New Roman"/>
          <w:b/>
          <w:bCs/>
          <w:sz w:val="24"/>
          <w:szCs w:val="24"/>
        </w:rPr>
      </w:pPr>
      <w:r w:rsidRPr="00F54CDE">
        <w:rPr>
          <w:rFonts w:ascii="Times New Roman" w:hAnsi="Times New Roman" w:cs="Times New Roman"/>
          <w:b/>
          <w:bCs/>
          <w:sz w:val="24"/>
          <w:szCs w:val="24"/>
        </w:rPr>
        <w:t xml:space="preserve">A) Propunerea tehnică  - </w:t>
      </w:r>
      <w:r w:rsidRPr="00F54CDE">
        <w:rPr>
          <w:rFonts w:ascii="Times New Roman" w:hAnsi="Times New Roman" w:cs="Times New Roman"/>
          <w:sz w:val="24"/>
          <w:szCs w:val="24"/>
        </w:rPr>
        <w:t xml:space="preserve">se va elabora </w:t>
      </w:r>
      <w:proofErr w:type="spellStart"/>
      <w:r w:rsidRPr="00F54CDE">
        <w:rPr>
          <w:rFonts w:ascii="Times New Roman" w:hAnsi="Times New Roman" w:cs="Times New Roman"/>
          <w:sz w:val="24"/>
          <w:szCs w:val="24"/>
        </w:rPr>
        <w:t>ţinându</w:t>
      </w:r>
      <w:proofErr w:type="spellEnd"/>
      <w:r w:rsidRPr="00F54CDE">
        <w:rPr>
          <w:rFonts w:ascii="Times New Roman" w:hAnsi="Times New Roman" w:cs="Times New Roman"/>
          <w:sz w:val="24"/>
          <w:szCs w:val="24"/>
        </w:rPr>
        <w:t>-se cont de următoarele</w:t>
      </w:r>
      <w:r w:rsidRPr="00F54CDE">
        <w:rPr>
          <w:rFonts w:ascii="Times New Roman" w:hAnsi="Times New Roman" w:cs="Times New Roman"/>
          <w:b/>
          <w:bCs/>
          <w:sz w:val="24"/>
          <w:szCs w:val="24"/>
        </w:rPr>
        <w:t xml:space="preserve"> </w:t>
      </w:r>
      <w:r w:rsidRPr="00521176">
        <w:rPr>
          <w:rFonts w:ascii="Times New Roman" w:hAnsi="Times New Roman" w:cs="Times New Roman"/>
          <w:b/>
          <w:bCs/>
          <w:sz w:val="24"/>
          <w:szCs w:val="24"/>
          <w:u w:val="single"/>
        </w:rPr>
        <w:t>cerințe minime</w:t>
      </w:r>
      <w:r w:rsidRPr="00F54CDE">
        <w:rPr>
          <w:rFonts w:ascii="Times New Roman" w:hAnsi="Times New Roman" w:cs="Times New Roman"/>
          <w:b/>
          <w:bCs/>
          <w:sz w:val="24"/>
          <w:szCs w:val="24"/>
        </w:rPr>
        <w:t>:</w:t>
      </w:r>
    </w:p>
    <w:p w14:paraId="53C6ACC4" w14:textId="3322066F" w:rsidR="00F54CDE" w:rsidRPr="006747CA" w:rsidRDefault="00F54CDE" w:rsidP="006747CA">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propunerea tehnică </w:t>
      </w:r>
      <w:r w:rsidRPr="00F54CDE">
        <w:rPr>
          <w:rFonts w:ascii="Times New Roman" w:hAnsi="Times New Roman" w:cs="Times New Roman"/>
          <w:sz w:val="24"/>
          <w:szCs w:val="24"/>
        </w:rPr>
        <w:t xml:space="preserve">trebuie să respecte în totalitate </w:t>
      </w:r>
      <w:r w:rsidR="00AC36DC">
        <w:rPr>
          <w:rFonts w:ascii="Times New Roman" w:hAnsi="Times New Roman" w:cs="Times New Roman"/>
          <w:sz w:val="24"/>
          <w:szCs w:val="24"/>
        </w:rPr>
        <w:t>cerințele</w:t>
      </w:r>
      <w:r w:rsidRPr="00F54CDE">
        <w:rPr>
          <w:rFonts w:ascii="Times New Roman" w:hAnsi="Times New Roman" w:cs="Times New Roman"/>
          <w:sz w:val="24"/>
          <w:szCs w:val="24"/>
        </w:rPr>
        <w:t xml:space="preserve"> minime obligatorii</w:t>
      </w:r>
      <w:r w:rsidR="00915E66">
        <w:rPr>
          <w:rFonts w:ascii="Times New Roman" w:hAnsi="Times New Roman" w:cs="Times New Roman"/>
          <w:sz w:val="24"/>
          <w:szCs w:val="24"/>
        </w:rPr>
        <w:t xml:space="preserve"> </w:t>
      </w:r>
      <w:bookmarkStart w:id="1" w:name="_Hlk226020511"/>
      <w:r w:rsidR="00915E66">
        <w:rPr>
          <w:rFonts w:ascii="Times New Roman" w:hAnsi="Times New Roman" w:cs="Times New Roman"/>
          <w:sz w:val="24"/>
          <w:szCs w:val="24"/>
        </w:rPr>
        <w:t>stipulate în invitația de participare</w:t>
      </w:r>
      <w:bookmarkEnd w:id="1"/>
      <w:r w:rsidR="00915E66">
        <w:rPr>
          <w:rFonts w:ascii="Times New Roman" w:hAnsi="Times New Roman" w:cs="Times New Roman"/>
          <w:sz w:val="24"/>
          <w:szCs w:val="24"/>
        </w:rPr>
        <w:t>, precum și condițiile</w:t>
      </w:r>
      <w:r w:rsidRPr="00F54CDE">
        <w:rPr>
          <w:rFonts w:ascii="Times New Roman" w:hAnsi="Times New Roman" w:cs="Times New Roman"/>
          <w:sz w:val="24"/>
          <w:szCs w:val="24"/>
        </w:rPr>
        <w:t xml:space="preserve"> prevăzute în </w:t>
      </w:r>
      <w:r w:rsidR="00AC36DC">
        <w:rPr>
          <w:rFonts w:ascii="Times New Roman" w:hAnsi="Times New Roman" w:cs="Times New Roman"/>
          <w:sz w:val="24"/>
          <w:szCs w:val="24"/>
        </w:rPr>
        <w:t xml:space="preserve">Specificațiile tehnice </w:t>
      </w:r>
      <w:bookmarkStart w:id="2" w:name="_Hlk226012988"/>
      <w:r w:rsidR="00AC36DC">
        <w:rPr>
          <w:rFonts w:ascii="Times New Roman" w:hAnsi="Times New Roman" w:cs="Times New Roman"/>
          <w:sz w:val="24"/>
          <w:szCs w:val="24"/>
        </w:rPr>
        <w:t>anexate</w:t>
      </w:r>
      <w:r w:rsidR="00AC36DC" w:rsidRPr="00AC36DC">
        <w:rPr>
          <w:rFonts w:ascii="Times New Roman" w:hAnsi="Times New Roman" w:cs="Times New Roman"/>
          <w:sz w:val="24"/>
          <w:szCs w:val="24"/>
        </w:rPr>
        <w:t xml:space="preserve"> </w:t>
      </w:r>
      <w:r w:rsidR="00AC36DC">
        <w:rPr>
          <w:rFonts w:ascii="Times New Roman" w:hAnsi="Times New Roman" w:cs="Times New Roman"/>
          <w:sz w:val="24"/>
          <w:szCs w:val="24"/>
        </w:rPr>
        <w:t>la prezenta</w:t>
      </w:r>
      <w:r w:rsidR="006747CA">
        <w:rPr>
          <w:rFonts w:ascii="Times New Roman" w:hAnsi="Times New Roman" w:cs="Times New Roman"/>
          <w:sz w:val="24"/>
          <w:szCs w:val="24"/>
        </w:rPr>
        <w:t xml:space="preserve"> </w:t>
      </w:r>
      <w:r w:rsidR="00AC36DC" w:rsidRPr="006747CA">
        <w:rPr>
          <w:rFonts w:ascii="Times New Roman" w:hAnsi="Times New Roman" w:cs="Times New Roman"/>
          <w:sz w:val="24"/>
          <w:szCs w:val="24"/>
        </w:rPr>
        <w:t>invitație de participare</w:t>
      </w:r>
      <w:r w:rsidRPr="006747CA">
        <w:rPr>
          <w:rFonts w:ascii="Times New Roman" w:hAnsi="Times New Roman" w:cs="Times New Roman"/>
          <w:sz w:val="24"/>
          <w:szCs w:val="24"/>
        </w:rPr>
        <w:t xml:space="preserve"> </w:t>
      </w:r>
      <w:bookmarkEnd w:id="2"/>
      <w:r w:rsidRPr="006747CA">
        <w:rPr>
          <w:rFonts w:ascii="Times New Roman" w:hAnsi="Times New Roman" w:cs="Times New Roman"/>
          <w:sz w:val="24"/>
          <w:szCs w:val="24"/>
        </w:rPr>
        <w:t>și va fi întocmită astfel încât să asigure posibilitatea verificării corespondenței propunerii tehnice cu cerințele specificate;</w:t>
      </w:r>
    </w:p>
    <w:p w14:paraId="32705CDE" w14:textId="61F8C73B" w:rsidR="00915E66" w:rsidRPr="00915E66" w:rsidRDefault="00F54CDE" w:rsidP="00915E66">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F54CDE">
        <w:rPr>
          <w:rFonts w:ascii="Times New Roman" w:hAnsi="Times New Roman" w:cs="Times New Roman"/>
          <w:sz w:val="24"/>
          <w:szCs w:val="24"/>
        </w:rPr>
        <w:t xml:space="preserve">fertantul </w:t>
      </w:r>
      <w:r>
        <w:rPr>
          <w:rFonts w:ascii="Times New Roman" w:hAnsi="Times New Roman" w:cs="Times New Roman"/>
          <w:sz w:val="24"/>
          <w:szCs w:val="24"/>
        </w:rPr>
        <w:t>trebuie să</w:t>
      </w:r>
      <w:r w:rsidRPr="00F54CDE">
        <w:rPr>
          <w:rFonts w:ascii="Times New Roman" w:hAnsi="Times New Roman" w:cs="Times New Roman"/>
          <w:sz w:val="24"/>
          <w:szCs w:val="24"/>
        </w:rPr>
        <w:t xml:space="preserve"> demonst</w:t>
      </w:r>
      <w:r>
        <w:rPr>
          <w:rFonts w:ascii="Times New Roman" w:hAnsi="Times New Roman" w:cs="Times New Roman"/>
          <w:sz w:val="24"/>
          <w:szCs w:val="24"/>
        </w:rPr>
        <w:t>reze</w:t>
      </w:r>
      <w:r w:rsidRPr="00F54CDE">
        <w:rPr>
          <w:rFonts w:ascii="Times New Roman" w:hAnsi="Times New Roman" w:cs="Times New Roman"/>
          <w:sz w:val="24"/>
          <w:szCs w:val="24"/>
        </w:rPr>
        <w:t xml:space="preserve"> conformitatea propunerii tehnice cu </w:t>
      </w:r>
      <w:r w:rsidR="00915E66">
        <w:rPr>
          <w:rFonts w:ascii="Times New Roman" w:hAnsi="Times New Roman" w:cs="Times New Roman"/>
          <w:sz w:val="24"/>
          <w:szCs w:val="24"/>
        </w:rPr>
        <w:t xml:space="preserve">toate </w:t>
      </w:r>
      <w:r w:rsidRPr="00F54CDE">
        <w:rPr>
          <w:rFonts w:ascii="Times New Roman" w:hAnsi="Times New Roman" w:cs="Times New Roman"/>
          <w:sz w:val="24"/>
          <w:szCs w:val="24"/>
        </w:rPr>
        <w:t>cerințele</w:t>
      </w:r>
      <w:r w:rsidR="00915E66">
        <w:rPr>
          <w:rFonts w:ascii="Times New Roman" w:hAnsi="Times New Roman" w:cs="Times New Roman"/>
          <w:sz w:val="24"/>
          <w:szCs w:val="24"/>
        </w:rPr>
        <w:t xml:space="preserve"> minime obligatorii</w:t>
      </w:r>
      <w:r w:rsidR="008006EF" w:rsidRPr="008006EF">
        <w:rPr>
          <w:rFonts w:ascii="Times New Roman" w:hAnsi="Times New Roman" w:cs="Times New Roman"/>
          <w:sz w:val="24"/>
          <w:szCs w:val="24"/>
        </w:rPr>
        <w:t xml:space="preserve"> </w:t>
      </w:r>
      <w:r w:rsidR="008006EF">
        <w:rPr>
          <w:rFonts w:ascii="Times New Roman" w:hAnsi="Times New Roman" w:cs="Times New Roman"/>
          <w:sz w:val="24"/>
          <w:szCs w:val="24"/>
        </w:rPr>
        <w:t>stipulate în invitația de participare</w:t>
      </w:r>
      <w:r w:rsidR="00915E66">
        <w:rPr>
          <w:rFonts w:ascii="Times New Roman" w:hAnsi="Times New Roman" w:cs="Times New Roman"/>
          <w:sz w:val="24"/>
          <w:szCs w:val="24"/>
        </w:rPr>
        <w:t xml:space="preserve">, </w:t>
      </w:r>
      <w:r w:rsidR="008006EF">
        <w:rPr>
          <w:rFonts w:ascii="Times New Roman" w:hAnsi="Times New Roman" w:cs="Times New Roman"/>
          <w:sz w:val="24"/>
          <w:szCs w:val="24"/>
        </w:rPr>
        <w:t>precum și</w:t>
      </w:r>
      <w:r w:rsidR="00915E66">
        <w:rPr>
          <w:rFonts w:ascii="Times New Roman" w:hAnsi="Times New Roman" w:cs="Times New Roman"/>
          <w:sz w:val="24"/>
          <w:szCs w:val="24"/>
        </w:rPr>
        <w:t xml:space="preserve"> cu toate </w:t>
      </w:r>
      <w:r w:rsidR="00AC36DC">
        <w:rPr>
          <w:rFonts w:ascii="Times New Roman" w:hAnsi="Times New Roman" w:cs="Times New Roman"/>
          <w:sz w:val="24"/>
          <w:szCs w:val="24"/>
        </w:rPr>
        <w:t>Specificațiile tehnice anexate</w:t>
      </w:r>
      <w:r w:rsidR="00AC36DC" w:rsidRPr="00AC36DC">
        <w:rPr>
          <w:rFonts w:ascii="Times New Roman" w:hAnsi="Times New Roman" w:cs="Times New Roman"/>
          <w:sz w:val="24"/>
          <w:szCs w:val="24"/>
        </w:rPr>
        <w:t xml:space="preserve"> </w:t>
      </w:r>
      <w:r w:rsidR="00AC36DC">
        <w:rPr>
          <w:rFonts w:ascii="Times New Roman" w:hAnsi="Times New Roman" w:cs="Times New Roman"/>
          <w:sz w:val="24"/>
          <w:szCs w:val="24"/>
        </w:rPr>
        <w:t>la prezenta invitație de participare</w:t>
      </w:r>
      <w:r w:rsidRPr="00F54CDE">
        <w:rPr>
          <w:rFonts w:ascii="Times New Roman" w:hAnsi="Times New Roman" w:cs="Times New Roman"/>
          <w:sz w:val="24"/>
          <w:szCs w:val="24"/>
        </w:rPr>
        <w:t xml:space="preserve">, prin completarea informațiilor în Formularul de </w:t>
      </w:r>
      <w:r w:rsidR="00433AD8">
        <w:rPr>
          <w:rFonts w:ascii="Times New Roman" w:hAnsi="Times New Roman" w:cs="Times New Roman"/>
          <w:sz w:val="24"/>
          <w:szCs w:val="24"/>
        </w:rPr>
        <w:t>P</w:t>
      </w:r>
      <w:r w:rsidRPr="00F54CDE">
        <w:rPr>
          <w:rFonts w:ascii="Times New Roman" w:hAnsi="Times New Roman" w:cs="Times New Roman"/>
          <w:sz w:val="24"/>
          <w:szCs w:val="24"/>
        </w:rPr>
        <w:t>ropunere (ofertă) tehnică (</w:t>
      </w:r>
      <w:r w:rsidRPr="0016241F">
        <w:rPr>
          <w:rFonts w:ascii="Times New Roman" w:hAnsi="Times New Roman" w:cs="Times New Roman"/>
          <w:i/>
          <w:iCs/>
          <w:sz w:val="24"/>
          <w:szCs w:val="24"/>
        </w:rPr>
        <w:t>Formularul nr.</w:t>
      </w:r>
      <w:r w:rsidR="0016241F" w:rsidRPr="0016241F">
        <w:rPr>
          <w:rFonts w:ascii="Times New Roman" w:hAnsi="Times New Roman" w:cs="Times New Roman"/>
          <w:i/>
          <w:iCs/>
          <w:sz w:val="24"/>
          <w:szCs w:val="24"/>
        </w:rPr>
        <w:t>2</w:t>
      </w:r>
      <w:r w:rsidRPr="00F54CDE">
        <w:rPr>
          <w:rFonts w:ascii="Times New Roman" w:hAnsi="Times New Roman" w:cs="Times New Roman"/>
          <w:sz w:val="24"/>
          <w:szCs w:val="24"/>
        </w:rPr>
        <w:t xml:space="preserve">), modelul pus la dispoziție de </w:t>
      </w:r>
      <w:r>
        <w:rPr>
          <w:rFonts w:ascii="Times New Roman" w:hAnsi="Times New Roman" w:cs="Times New Roman"/>
          <w:sz w:val="24"/>
          <w:szCs w:val="24"/>
        </w:rPr>
        <w:t xml:space="preserve">către </w:t>
      </w:r>
      <w:r w:rsidRPr="00F54CDE">
        <w:rPr>
          <w:rFonts w:ascii="Times New Roman" w:hAnsi="Times New Roman" w:cs="Times New Roman"/>
          <w:sz w:val="24"/>
          <w:szCs w:val="24"/>
        </w:rPr>
        <w:t xml:space="preserve">autoritatea contractantă. </w:t>
      </w:r>
    </w:p>
    <w:p w14:paraId="2AE36197" w14:textId="0231D3C2" w:rsidR="00F54CDE" w:rsidRPr="00B23A6D" w:rsidRDefault="00F54CDE" w:rsidP="00F54CDE">
      <w:pPr>
        <w:spacing w:after="0" w:line="240" w:lineRule="auto"/>
        <w:ind w:left="-86"/>
        <w:jc w:val="both"/>
        <w:rPr>
          <w:rFonts w:ascii="Times New Roman" w:hAnsi="Times New Roman" w:cs="Times New Roman"/>
          <w:b/>
          <w:bCs/>
          <w:sz w:val="24"/>
          <w:szCs w:val="24"/>
        </w:rPr>
      </w:pPr>
      <w:r w:rsidRPr="00B23A6D">
        <w:rPr>
          <w:rFonts w:ascii="Times New Roman" w:hAnsi="Times New Roman" w:cs="Times New Roman"/>
          <w:b/>
          <w:bCs/>
          <w:sz w:val="24"/>
          <w:szCs w:val="24"/>
        </w:rPr>
        <w:t>Nu se vor accepta oferte</w:t>
      </w:r>
      <w:r w:rsidR="00A91BBE" w:rsidRPr="00B23A6D">
        <w:rPr>
          <w:rFonts w:ascii="Times New Roman" w:hAnsi="Times New Roman" w:cs="Times New Roman"/>
          <w:b/>
          <w:bCs/>
          <w:sz w:val="24"/>
          <w:szCs w:val="24"/>
        </w:rPr>
        <w:t xml:space="preserve"> (propuneri tehnice)</w:t>
      </w:r>
      <w:r w:rsidRPr="00B23A6D">
        <w:rPr>
          <w:rFonts w:ascii="Times New Roman" w:hAnsi="Times New Roman" w:cs="Times New Roman"/>
          <w:b/>
          <w:bCs/>
          <w:sz w:val="24"/>
          <w:szCs w:val="24"/>
        </w:rPr>
        <w:t xml:space="preserve"> parțiale sau oferte</w:t>
      </w:r>
      <w:r w:rsidR="00A91BBE" w:rsidRPr="00B23A6D">
        <w:rPr>
          <w:rFonts w:ascii="Times New Roman" w:hAnsi="Times New Roman" w:cs="Times New Roman"/>
          <w:b/>
          <w:bCs/>
          <w:sz w:val="24"/>
          <w:szCs w:val="24"/>
        </w:rPr>
        <w:t xml:space="preserve"> (propuneri tehnice)</w:t>
      </w:r>
      <w:r w:rsidRPr="00B23A6D">
        <w:rPr>
          <w:rFonts w:ascii="Times New Roman" w:hAnsi="Times New Roman" w:cs="Times New Roman"/>
          <w:b/>
          <w:bCs/>
          <w:sz w:val="24"/>
          <w:szCs w:val="24"/>
        </w:rPr>
        <w:t xml:space="preserve"> alternative.</w:t>
      </w:r>
    </w:p>
    <w:p w14:paraId="15D2172A" w14:textId="479A3F2D" w:rsidR="006E7066" w:rsidRDefault="00F54CDE" w:rsidP="006E7066">
      <w:pPr>
        <w:spacing w:after="0" w:line="240" w:lineRule="auto"/>
        <w:ind w:left="-86"/>
        <w:jc w:val="both"/>
        <w:rPr>
          <w:rFonts w:ascii="Times New Roman" w:hAnsi="Times New Roman" w:cs="Times New Roman"/>
          <w:sz w:val="24"/>
          <w:szCs w:val="24"/>
        </w:rPr>
      </w:pPr>
      <w:r w:rsidRPr="00B23A6D">
        <w:rPr>
          <w:rFonts w:ascii="Times New Roman" w:hAnsi="Times New Roman" w:cs="Times New Roman"/>
          <w:sz w:val="24"/>
          <w:szCs w:val="24"/>
        </w:rPr>
        <w:t>Oferta</w:t>
      </w:r>
      <w:r w:rsidR="00A91BBE" w:rsidRPr="00B23A6D">
        <w:rPr>
          <w:rFonts w:ascii="Times New Roman" w:hAnsi="Times New Roman" w:cs="Times New Roman"/>
          <w:sz w:val="24"/>
          <w:szCs w:val="24"/>
        </w:rPr>
        <w:t xml:space="preserve"> (propunerea tehnică)</w:t>
      </w:r>
      <w:r w:rsidRPr="00B23A6D">
        <w:rPr>
          <w:rFonts w:ascii="Times New Roman" w:hAnsi="Times New Roman" w:cs="Times New Roman"/>
          <w:sz w:val="24"/>
          <w:szCs w:val="24"/>
        </w:rPr>
        <w:t xml:space="preserve"> va avea caracter ferm și obligatoriu din punct de vedere al conținutului pe toată perioada de valabilitate, trebuie să fie</w:t>
      </w:r>
      <w:r w:rsidR="006E7066" w:rsidRPr="00B23A6D">
        <w:rPr>
          <w:rFonts w:ascii="Times New Roman" w:hAnsi="Times New Roman" w:cs="Times New Roman"/>
          <w:sz w:val="24"/>
          <w:szCs w:val="24"/>
        </w:rPr>
        <w:t xml:space="preserve"> datată,</w:t>
      </w:r>
      <w:r w:rsidRPr="00B23A6D">
        <w:rPr>
          <w:rFonts w:ascii="Times New Roman" w:hAnsi="Times New Roman" w:cs="Times New Roman"/>
          <w:sz w:val="24"/>
          <w:szCs w:val="24"/>
        </w:rPr>
        <w:t xml:space="preserve"> semnată</w:t>
      </w:r>
      <w:r w:rsidR="006E7066" w:rsidRPr="00B23A6D">
        <w:rPr>
          <w:rFonts w:ascii="Times New Roman" w:hAnsi="Times New Roman" w:cs="Times New Roman"/>
          <w:sz w:val="24"/>
          <w:szCs w:val="24"/>
        </w:rPr>
        <w:t xml:space="preserve"> pe fiecare pagină</w:t>
      </w:r>
      <w:r w:rsidRPr="00B23A6D">
        <w:rPr>
          <w:rFonts w:ascii="Times New Roman" w:hAnsi="Times New Roman" w:cs="Times New Roman"/>
          <w:sz w:val="24"/>
          <w:szCs w:val="24"/>
        </w:rPr>
        <w:t xml:space="preserve"> de ofertant </w:t>
      </w:r>
      <w:r w:rsidR="006E7066" w:rsidRPr="00B23A6D">
        <w:rPr>
          <w:rFonts w:ascii="Times New Roman" w:hAnsi="Times New Roman" w:cs="Times New Roman"/>
          <w:sz w:val="24"/>
          <w:szCs w:val="24"/>
        </w:rPr>
        <w:t>(</w:t>
      </w:r>
      <w:r w:rsidRPr="00B23A6D">
        <w:rPr>
          <w:rFonts w:ascii="Times New Roman" w:hAnsi="Times New Roman" w:cs="Times New Roman"/>
          <w:sz w:val="24"/>
          <w:szCs w:val="24"/>
        </w:rPr>
        <w:t>sau de către o persoană împuternicită de acesta</w:t>
      </w:r>
      <w:r w:rsidR="006E7066" w:rsidRPr="00B23A6D">
        <w:rPr>
          <w:rFonts w:ascii="Times New Roman" w:hAnsi="Times New Roman" w:cs="Times New Roman"/>
          <w:sz w:val="24"/>
          <w:szCs w:val="24"/>
        </w:rPr>
        <w:t>)</w:t>
      </w:r>
      <w:r w:rsidR="0023042B" w:rsidRPr="00B23A6D">
        <w:rPr>
          <w:rFonts w:ascii="Times New Roman" w:hAnsi="Times New Roman" w:cs="Times New Roman"/>
          <w:sz w:val="24"/>
          <w:szCs w:val="24"/>
        </w:rPr>
        <w:t>,</w:t>
      </w:r>
      <w:r w:rsidR="006E7066" w:rsidRPr="00B23A6D">
        <w:rPr>
          <w:rFonts w:ascii="Times New Roman" w:hAnsi="Times New Roman" w:cs="Times New Roman"/>
          <w:sz w:val="24"/>
          <w:szCs w:val="24"/>
        </w:rPr>
        <w:t xml:space="preserve"> scanată în format </w:t>
      </w:r>
      <w:proofErr w:type="spellStart"/>
      <w:r w:rsidR="006E7066" w:rsidRPr="00B23A6D">
        <w:rPr>
          <w:rFonts w:ascii="Times New Roman" w:hAnsi="Times New Roman" w:cs="Times New Roman"/>
          <w:sz w:val="24"/>
          <w:szCs w:val="24"/>
        </w:rPr>
        <w:t>pdf</w:t>
      </w:r>
      <w:proofErr w:type="spellEnd"/>
      <w:r w:rsidR="006E7066" w:rsidRPr="00B23A6D">
        <w:rPr>
          <w:rFonts w:ascii="Times New Roman" w:hAnsi="Times New Roman" w:cs="Times New Roman"/>
          <w:sz w:val="24"/>
          <w:szCs w:val="24"/>
        </w:rPr>
        <w:t>.</w:t>
      </w:r>
      <w:r w:rsidR="0023042B" w:rsidRPr="00B23A6D">
        <w:rPr>
          <w:rFonts w:ascii="Times New Roman" w:hAnsi="Times New Roman" w:cs="Times New Roman"/>
          <w:sz w:val="24"/>
          <w:szCs w:val="24"/>
        </w:rPr>
        <w:t xml:space="preserve"> </w:t>
      </w:r>
      <w:r w:rsidR="006E7066" w:rsidRPr="00B23A6D">
        <w:rPr>
          <w:rFonts w:ascii="Times New Roman" w:hAnsi="Times New Roman" w:cs="Times New Roman"/>
          <w:sz w:val="24"/>
          <w:szCs w:val="24"/>
        </w:rPr>
        <w:t xml:space="preserve">și transmisă la adresa de e-mail precizată de autoritatea contractantă: </w:t>
      </w:r>
      <w:hyperlink r:id="rId10" w:history="1">
        <w:r w:rsidR="006E7066" w:rsidRPr="00B23A6D">
          <w:rPr>
            <w:rStyle w:val="Hyperlink"/>
            <w:rFonts w:ascii="Times New Roman" w:hAnsi="Times New Roman" w:cs="Times New Roman"/>
            <w:sz w:val="24"/>
            <w:szCs w:val="24"/>
          </w:rPr>
          <w:t>achizitii@oirposdru-vest.ro</w:t>
        </w:r>
      </w:hyperlink>
      <w:r w:rsidR="006E7066" w:rsidRPr="00B23A6D">
        <w:rPr>
          <w:rFonts w:ascii="Times New Roman" w:hAnsi="Times New Roman" w:cs="Times New Roman"/>
          <w:sz w:val="24"/>
          <w:szCs w:val="24"/>
        </w:rPr>
        <w:t>.</w:t>
      </w:r>
    </w:p>
    <w:p w14:paraId="0DDA409B" w14:textId="77777777" w:rsidR="00CB3D32" w:rsidRDefault="00CB3D32" w:rsidP="00CB3D32">
      <w:pPr>
        <w:spacing w:after="0" w:line="240" w:lineRule="auto"/>
        <w:ind w:left="-86"/>
        <w:jc w:val="both"/>
        <w:rPr>
          <w:rFonts w:ascii="Times New Roman" w:hAnsi="Times New Roman" w:cs="Times New Roman"/>
          <w:sz w:val="24"/>
          <w:szCs w:val="24"/>
        </w:rPr>
      </w:pPr>
      <w:r w:rsidRPr="00CB3D32">
        <w:rPr>
          <w:rFonts w:ascii="Times New Roman" w:hAnsi="Times New Roman" w:cs="Times New Roman"/>
          <w:b/>
          <w:bCs/>
          <w:sz w:val="24"/>
          <w:szCs w:val="24"/>
        </w:rPr>
        <w:t xml:space="preserve">Propunerea tehnică va fi însoțită de următoarele </w:t>
      </w:r>
      <w:r w:rsidRPr="00077293">
        <w:rPr>
          <w:rFonts w:ascii="Times New Roman" w:hAnsi="Times New Roman" w:cs="Times New Roman"/>
          <w:b/>
          <w:bCs/>
          <w:sz w:val="24"/>
          <w:szCs w:val="24"/>
          <w:u w:val="single"/>
        </w:rPr>
        <w:t>documente</w:t>
      </w:r>
      <w:r w:rsidRPr="00CB3D32">
        <w:rPr>
          <w:rFonts w:ascii="Times New Roman" w:hAnsi="Times New Roman" w:cs="Times New Roman"/>
          <w:sz w:val="24"/>
          <w:szCs w:val="24"/>
        </w:rPr>
        <w:t>:</w:t>
      </w:r>
    </w:p>
    <w:p w14:paraId="030BF2DC" w14:textId="0E6DD1CD" w:rsidR="00CB3D32" w:rsidRDefault="00CB3D32" w:rsidP="00CB3D32">
      <w:pPr>
        <w:pStyle w:val="ListParagraph"/>
        <w:numPr>
          <w:ilvl w:val="0"/>
          <w:numId w:val="12"/>
        </w:numPr>
        <w:spacing w:after="0" w:line="240" w:lineRule="auto"/>
        <w:jc w:val="both"/>
        <w:rPr>
          <w:rFonts w:ascii="Times New Roman" w:hAnsi="Times New Roman" w:cs="Times New Roman"/>
          <w:sz w:val="24"/>
          <w:szCs w:val="24"/>
        </w:rPr>
      </w:pPr>
      <w:r w:rsidRPr="00CB3D32">
        <w:rPr>
          <w:rFonts w:ascii="Times New Roman" w:hAnsi="Times New Roman" w:cs="Times New Roman"/>
          <w:sz w:val="24"/>
          <w:szCs w:val="24"/>
        </w:rPr>
        <w:t xml:space="preserve">declarație privind respectarea legislației privind condițiile de mediu, social și cu privire la relațiile de muncă pe toată durata de îndeplinire a contractului </w:t>
      </w:r>
      <w:r w:rsidRPr="003003DD">
        <w:rPr>
          <w:rFonts w:ascii="Times New Roman" w:hAnsi="Times New Roman" w:cs="Times New Roman"/>
          <w:sz w:val="24"/>
          <w:szCs w:val="24"/>
        </w:rPr>
        <w:t>(</w:t>
      </w:r>
      <w:r w:rsidRPr="003003DD">
        <w:rPr>
          <w:rFonts w:ascii="Times New Roman" w:hAnsi="Times New Roman" w:cs="Times New Roman"/>
          <w:i/>
          <w:iCs/>
          <w:sz w:val="24"/>
          <w:szCs w:val="24"/>
        </w:rPr>
        <w:t>Formularul nr.</w:t>
      </w:r>
      <w:r w:rsidR="00DB3971">
        <w:rPr>
          <w:rFonts w:ascii="Times New Roman" w:hAnsi="Times New Roman" w:cs="Times New Roman"/>
          <w:i/>
          <w:iCs/>
          <w:sz w:val="24"/>
          <w:szCs w:val="24"/>
        </w:rPr>
        <w:t>7</w:t>
      </w:r>
      <w:r w:rsidRPr="003003DD">
        <w:rPr>
          <w:rFonts w:ascii="Times New Roman" w:hAnsi="Times New Roman" w:cs="Times New Roman"/>
          <w:sz w:val="24"/>
          <w:szCs w:val="24"/>
        </w:rPr>
        <w:t>),</w:t>
      </w:r>
      <w:r w:rsidRPr="00CB3D32">
        <w:rPr>
          <w:rFonts w:ascii="Times New Roman" w:hAnsi="Times New Roman" w:cs="Times New Roman"/>
          <w:sz w:val="24"/>
          <w:szCs w:val="24"/>
        </w:rPr>
        <w:t xml:space="preserve"> modelul pus la dispoziție de </w:t>
      </w:r>
      <w:r w:rsidR="00897573">
        <w:rPr>
          <w:rFonts w:ascii="Times New Roman" w:hAnsi="Times New Roman" w:cs="Times New Roman"/>
          <w:sz w:val="24"/>
          <w:szCs w:val="24"/>
        </w:rPr>
        <w:t xml:space="preserve">către </w:t>
      </w:r>
      <w:r w:rsidRPr="00CB3D32">
        <w:rPr>
          <w:rFonts w:ascii="Times New Roman" w:hAnsi="Times New Roman" w:cs="Times New Roman"/>
          <w:sz w:val="24"/>
          <w:szCs w:val="24"/>
        </w:rPr>
        <w:t>autoritatea contractantă;</w:t>
      </w:r>
    </w:p>
    <w:p w14:paraId="7C70A3DB" w14:textId="44649CAC" w:rsidR="00CB3D32" w:rsidRDefault="00CB3D32" w:rsidP="00CB3D32">
      <w:pPr>
        <w:pStyle w:val="ListParagraph"/>
        <w:numPr>
          <w:ilvl w:val="0"/>
          <w:numId w:val="12"/>
        </w:numPr>
        <w:spacing w:after="0" w:line="240" w:lineRule="auto"/>
        <w:jc w:val="both"/>
        <w:rPr>
          <w:rFonts w:ascii="Times New Roman" w:hAnsi="Times New Roman" w:cs="Times New Roman"/>
          <w:sz w:val="24"/>
          <w:szCs w:val="24"/>
        </w:rPr>
      </w:pPr>
      <w:r w:rsidRPr="004663D8">
        <w:rPr>
          <w:rFonts w:ascii="Times New Roman" w:hAnsi="Times New Roman" w:cs="Times New Roman"/>
          <w:sz w:val="24"/>
          <w:szCs w:val="24"/>
        </w:rPr>
        <w:t xml:space="preserve">declarație </w:t>
      </w:r>
      <w:r w:rsidRPr="005D3C8E">
        <w:rPr>
          <w:rFonts w:ascii="Times New Roman" w:hAnsi="Times New Roman" w:cs="Times New Roman"/>
          <w:sz w:val="24"/>
          <w:szCs w:val="24"/>
        </w:rPr>
        <w:t>privind acceptarea condițiilor și clauzelor contractuale</w:t>
      </w:r>
      <w:r w:rsidRPr="004663D8">
        <w:rPr>
          <w:rFonts w:ascii="Times New Roman" w:hAnsi="Times New Roman" w:cs="Times New Roman"/>
          <w:sz w:val="24"/>
          <w:szCs w:val="24"/>
        </w:rPr>
        <w:t xml:space="preserve"> </w:t>
      </w:r>
      <w:r w:rsidRPr="003003DD">
        <w:rPr>
          <w:rFonts w:ascii="Times New Roman" w:hAnsi="Times New Roman" w:cs="Times New Roman"/>
          <w:sz w:val="24"/>
          <w:szCs w:val="24"/>
        </w:rPr>
        <w:t>(</w:t>
      </w:r>
      <w:r w:rsidRPr="003003DD">
        <w:rPr>
          <w:rFonts w:ascii="Times New Roman" w:hAnsi="Times New Roman" w:cs="Times New Roman"/>
          <w:i/>
          <w:iCs/>
          <w:sz w:val="24"/>
          <w:szCs w:val="24"/>
        </w:rPr>
        <w:t>Formularul nr.</w:t>
      </w:r>
      <w:r w:rsidR="00DB3971">
        <w:rPr>
          <w:rFonts w:ascii="Times New Roman" w:hAnsi="Times New Roman" w:cs="Times New Roman"/>
          <w:i/>
          <w:iCs/>
          <w:sz w:val="24"/>
          <w:szCs w:val="24"/>
        </w:rPr>
        <w:t>8</w:t>
      </w:r>
      <w:r w:rsidRPr="003003DD">
        <w:rPr>
          <w:rFonts w:ascii="Times New Roman" w:hAnsi="Times New Roman" w:cs="Times New Roman"/>
          <w:sz w:val="24"/>
          <w:szCs w:val="24"/>
        </w:rPr>
        <w:t>),</w:t>
      </w:r>
      <w:r w:rsidRPr="00CB3D32">
        <w:rPr>
          <w:rFonts w:ascii="Times New Roman" w:hAnsi="Times New Roman" w:cs="Times New Roman"/>
          <w:sz w:val="24"/>
          <w:szCs w:val="24"/>
        </w:rPr>
        <w:t xml:space="preserve"> modelul pus la dispoziție de </w:t>
      </w:r>
      <w:r>
        <w:rPr>
          <w:rFonts w:ascii="Times New Roman" w:hAnsi="Times New Roman" w:cs="Times New Roman"/>
          <w:sz w:val="24"/>
          <w:szCs w:val="24"/>
        </w:rPr>
        <w:t xml:space="preserve">către </w:t>
      </w:r>
      <w:r w:rsidRPr="00CB3D32">
        <w:rPr>
          <w:rFonts w:ascii="Times New Roman" w:hAnsi="Times New Roman" w:cs="Times New Roman"/>
          <w:sz w:val="24"/>
          <w:szCs w:val="24"/>
        </w:rPr>
        <w:t>autoritatea contractantă;</w:t>
      </w:r>
    </w:p>
    <w:p w14:paraId="40B613DC" w14:textId="3F542081" w:rsidR="00CB3D32" w:rsidRDefault="005D3C8E" w:rsidP="00CB3D32">
      <w:pPr>
        <w:pStyle w:val="ListParagraph"/>
        <w:numPr>
          <w:ilvl w:val="0"/>
          <w:numId w:val="12"/>
        </w:numPr>
        <w:spacing w:after="0" w:line="240" w:lineRule="auto"/>
        <w:jc w:val="both"/>
        <w:rPr>
          <w:rFonts w:ascii="Times New Roman" w:hAnsi="Times New Roman" w:cs="Times New Roman"/>
          <w:sz w:val="24"/>
          <w:szCs w:val="24"/>
        </w:rPr>
      </w:pPr>
      <w:r w:rsidRPr="005D3C8E">
        <w:rPr>
          <w:rFonts w:ascii="Times New Roman" w:hAnsi="Times New Roman" w:cs="Times New Roman"/>
          <w:sz w:val="24"/>
          <w:szCs w:val="24"/>
        </w:rPr>
        <w:t xml:space="preserve">acord </w:t>
      </w:r>
      <w:r w:rsidR="00CB3D32" w:rsidRPr="005D3C8E">
        <w:rPr>
          <w:rFonts w:ascii="Times New Roman" w:hAnsi="Times New Roman" w:cs="Times New Roman"/>
          <w:sz w:val="24"/>
          <w:szCs w:val="24"/>
        </w:rPr>
        <w:t>privind prelucrarea datelor cu caracter personal</w:t>
      </w:r>
      <w:r w:rsidR="00CB3D32" w:rsidRPr="004663D8">
        <w:rPr>
          <w:rFonts w:ascii="Times New Roman" w:hAnsi="Times New Roman" w:cs="Times New Roman"/>
          <w:sz w:val="24"/>
          <w:szCs w:val="24"/>
        </w:rPr>
        <w:t xml:space="preserve"> </w:t>
      </w:r>
      <w:r w:rsidR="00CB3D32" w:rsidRPr="00E86FEA">
        <w:rPr>
          <w:rFonts w:ascii="Times New Roman" w:hAnsi="Times New Roman" w:cs="Times New Roman"/>
          <w:sz w:val="24"/>
          <w:szCs w:val="24"/>
        </w:rPr>
        <w:t>(</w:t>
      </w:r>
      <w:r w:rsidR="00CB3D32" w:rsidRPr="00E86FEA">
        <w:rPr>
          <w:rFonts w:ascii="Times New Roman" w:hAnsi="Times New Roman" w:cs="Times New Roman"/>
          <w:i/>
          <w:iCs/>
          <w:sz w:val="24"/>
          <w:szCs w:val="24"/>
        </w:rPr>
        <w:t>Formularul nr.</w:t>
      </w:r>
      <w:r w:rsidR="00DB3971">
        <w:rPr>
          <w:rFonts w:ascii="Times New Roman" w:hAnsi="Times New Roman" w:cs="Times New Roman"/>
          <w:i/>
          <w:iCs/>
          <w:sz w:val="24"/>
          <w:szCs w:val="24"/>
        </w:rPr>
        <w:t>11</w:t>
      </w:r>
      <w:r w:rsidR="00CB3D32" w:rsidRPr="00E86FEA">
        <w:rPr>
          <w:rFonts w:ascii="Times New Roman" w:hAnsi="Times New Roman" w:cs="Times New Roman"/>
          <w:sz w:val="24"/>
          <w:szCs w:val="24"/>
        </w:rPr>
        <w:t>),</w:t>
      </w:r>
      <w:r w:rsidR="00CB3D32" w:rsidRPr="00CB3D32">
        <w:rPr>
          <w:rFonts w:ascii="Times New Roman" w:hAnsi="Times New Roman" w:cs="Times New Roman"/>
          <w:sz w:val="24"/>
          <w:szCs w:val="24"/>
        </w:rPr>
        <w:t xml:space="preserve"> modelul pus la dispoziție de </w:t>
      </w:r>
      <w:r w:rsidR="00CB3D32">
        <w:rPr>
          <w:rFonts w:ascii="Times New Roman" w:hAnsi="Times New Roman" w:cs="Times New Roman"/>
          <w:sz w:val="24"/>
          <w:szCs w:val="24"/>
        </w:rPr>
        <w:t xml:space="preserve">către </w:t>
      </w:r>
      <w:r w:rsidR="00CB3D32" w:rsidRPr="00CB3D32">
        <w:rPr>
          <w:rFonts w:ascii="Times New Roman" w:hAnsi="Times New Roman" w:cs="Times New Roman"/>
          <w:sz w:val="24"/>
          <w:szCs w:val="24"/>
        </w:rPr>
        <w:t>autoritatea contractantă</w:t>
      </w:r>
      <w:r w:rsidR="00E86FEA">
        <w:rPr>
          <w:rFonts w:ascii="Times New Roman" w:hAnsi="Times New Roman" w:cs="Times New Roman"/>
          <w:sz w:val="24"/>
          <w:szCs w:val="24"/>
        </w:rPr>
        <w:t>.</w:t>
      </w:r>
    </w:p>
    <w:p w14:paraId="3C88EE2C" w14:textId="687A16BA" w:rsidR="00183D36" w:rsidRDefault="00CD34EB" w:rsidP="00CD34EB">
      <w:pPr>
        <w:spacing w:after="0" w:line="240" w:lineRule="auto"/>
        <w:ind w:left="-86"/>
        <w:jc w:val="both"/>
        <w:rPr>
          <w:rFonts w:ascii="Times New Roman" w:hAnsi="Times New Roman" w:cs="Times New Roman"/>
          <w:b/>
          <w:bCs/>
          <w:sz w:val="24"/>
          <w:szCs w:val="24"/>
        </w:rPr>
      </w:pPr>
      <w:r>
        <w:rPr>
          <w:rFonts w:ascii="Times New Roman" w:hAnsi="Times New Roman" w:cs="Times New Roman"/>
          <w:b/>
          <w:bCs/>
          <w:sz w:val="24"/>
          <w:szCs w:val="24"/>
        </w:rPr>
        <w:t>B</w:t>
      </w:r>
      <w:r w:rsidRPr="00CD34EB">
        <w:rPr>
          <w:rFonts w:ascii="Times New Roman" w:hAnsi="Times New Roman" w:cs="Times New Roman"/>
          <w:b/>
          <w:bCs/>
          <w:sz w:val="24"/>
          <w:szCs w:val="24"/>
        </w:rPr>
        <w:t xml:space="preserve">) Propunerea </w:t>
      </w:r>
      <w:r>
        <w:rPr>
          <w:rFonts w:ascii="Times New Roman" w:hAnsi="Times New Roman" w:cs="Times New Roman"/>
          <w:b/>
          <w:bCs/>
          <w:sz w:val="24"/>
          <w:szCs w:val="24"/>
        </w:rPr>
        <w:t>financiară</w:t>
      </w:r>
      <w:r w:rsidRPr="00CD34EB">
        <w:rPr>
          <w:rFonts w:ascii="Times New Roman" w:hAnsi="Times New Roman" w:cs="Times New Roman"/>
          <w:b/>
          <w:bCs/>
          <w:sz w:val="24"/>
          <w:szCs w:val="24"/>
        </w:rPr>
        <w:t>:</w:t>
      </w:r>
    </w:p>
    <w:p w14:paraId="0B3F700B" w14:textId="1DD873AF" w:rsidR="00077293" w:rsidRDefault="00000A0E" w:rsidP="00077293">
      <w:pPr>
        <w:spacing w:after="0" w:line="240" w:lineRule="auto"/>
        <w:ind w:left="-86"/>
        <w:jc w:val="both"/>
        <w:rPr>
          <w:rFonts w:ascii="Times New Roman" w:hAnsi="Times New Roman" w:cs="Times New Roman"/>
          <w:sz w:val="24"/>
          <w:szCs w:val="24"/>
        </w:rPr>
      </w:pPr>
      <w:r w:rsidRPr="008A03F3">
        <w:rPr>
          <w:rFonts w:ascii="Times New Roman" w:hAnsi="Times New Roman" w:cs="Times New Roman"/>
          <w:sz w:val="24"/>
          <w:szCs w:val="24"/>
        </w:rPr>
        <w:t>Propunerea financiară a ofertantulu</w:t>
      </w:r>
      <w:r w:rsidR="00077293">
        <w:rPr>
          <w:rFonts w:ascii="Times New Roman" w:hAnsi="Times New Roman" w:cs="Times New Roman"/>
          <w:sz w:val="24"/>
          <w:szCs w:val="24"/>
        </w:rPr>
        <w:t xml:space="preserve">i </w:t>
      </w:r>
      <w:r w:rsidRPr="008A03F3">
        <w:rPr>
          <w:rFonts w:ascii="Times New Roman" w:hAnsi="Times New Roman" w:cs="Times New Roman"/>
          <w:sz w:val="24"/>
          <w:szCs w:val="24"/>
        </w:rPr>
        <w:t xml:space="preserve">trebuie să </w:t>
      </w:r>
      <w:r w:rsidR="00077293">
        <w:rPr>
          <w:rFonts w:ascii="Times New Roman" w:hAnsi="Times New Roman" w:cs="Times New Roman"/>
          <w:sz w:val="24"/>
          <w:szCs w:val="24"/>
        </w:rPr>
        <w:t>conțină</w:t>
      </w:r>
      <w:r w:rsidRPr="008A03F3">
        <w:rPr>
          <w:rFonts w:ascii="Times New Roman" w:hAnsi="Times New Roman" w:cs="Times New Roman"/>
          <w:sz w:val="24"/>
          <w:szCs w:val="24"/>
        </w:rPr>
        <w:t xml:space="preserve"> </w:t>
      </w:r>
      <w:r w:rsidRPr="006040DD">
        <w:rPr>
          <w:rFonts w:ascii="Times New Roman" w:hAnsi="Times New Roman" w:cs="Times New Roman"/>
          <w:sz w:val="24"/>
          <w:szCs w:val="24"/>
        </w:rPr>
        <w:t>valoarea totală a contractului, în lei fără TVA</w:t>
      </w:r>
      <w:r w:rsidR="004C5D19">
        <w:rPr>
          <w:rFonts w:ascii="Times New Roman" w:hAnsi="Times New Roman" w:cs="Times New Roman"/>
          <w:sz w:val="24"/>
          <w:szCs w:val="24"/>
        </w:rPr>
        <w:t xml:space="preserve">, </w:t>
      </w:r>
      <w:bookmarkStart w:id="3" w:name="_Hlk226550119"/>
      <w:r w:rsidR="004C5D19">
        <w:rPr>
          <w:rFonts w:ascii="Times New Roman" w:hAnsi="Times New Roman" w:cs="Times New Roman"/>
          <w:sz w:val="24"/>
          <w:szCs w:val="24"/>
        </w:rPr>
        <w:t xml:space="preserve">cu precizarea valorii </w:t>
      </w:r>
      <w:r w:rsidR="00923DEE">
        <w:rPr>
          <w:rFonts w:ascii="Times New Roman" w:hAnsi="Times New Roman" w:cs="Times New Roman"/>
          <w:sz w:val="24"/>
          <w:szCs w:val="24"/>
        </w:rPr>
        <w:t>TVA</w:t>
      </w:r>
      <w:bookmarkEnd w:id="3"/>
      <w:r w:rsidRPr="006040DD">
        <w:rPr>
          <w:rFonts w:ascii="Times New Roman" w:hAnsi="Times New Roman" w:cs="Times New Roman"/>
          <w:sz w:val="24"/>
          <w:szCs w:val="24"/>
        </w:rPr>
        <w:t xml:space="preserve">. În acest sens, </w:t>
      </w:r>
      <w:bookmarkStart w:id="4" w:name="_Hlk226549923"/>
      <w:r w:rsidRPr="006040DD">
        <w:rPr>
          <w:rFonts w:ascii="Times New Roman" w:hAnsi="Times New Roman" w:cs="Times New Roman"/>
          <w:sz w:val="24"/>
          <w:szCs w:val="24"/>
        </w:rPr>
        <w:t xml:space="preserve">ofertantul va completa Formularul de </w:t>
      </w:r>
      <w:r w:rsidR="00433AD8">
        <w:rPr>
          <w:rFonts w:ascii="Times New Roman" w:hAnsi="Times New Roman" w:cs="Times New Roman"/>
          <w:sz w:val="24"/>
          <w:szCs w:val="24"/>
        </w:rPr>
        <w:t>P</w:t>
      </w:r>
      <w:r w:rsidRPr="006040DD">
        <w:rPr>
          <w:rFonts w:ascii="Times New Roman" w:hAnsi="Times New Roman" w:cs="Times New Roman"/>
          <w:sz w:val="24"/>
          <w:szCs w:val="24"/>
        </w:rPr>
        <w:t>ropunere (ofertă) financiară (</w:t>
      </w:r>
      <w:r w:rsidRPr="0016241F">
        <w:rPr>
          <w:rFonts w:ascii="Times New Roman" w:hAnsi="Times New Roman" w:cs="Times New Roman"/>
          <w:i/>
          <w:iCs/>
          <w:sz w:val="24"/>
          <w:szCs w:val="24"/>
        </w:rPr>
        <w:t>Formularul nr.</w:t>
      </w:r>
      <w:r w:rsidR="0016241F" w:rsidRPr="0016241F">
        <w:rPr>
          <w:rFonts w:ascii="Times New Roman" w:hAnsi="Times New Roman" w:cs="Times New Roman"/>
          <w:i/>
          <w:iCs/>
          <w:sz w:val="24"/>
          <w:szCs w:val="24"/>
        </w:rPr>
        <w:t>3</w:t>
      </w:r>
      <w:r w:rsidRPr="0016241F">
        <w:rPr>
          <w:rFonts w:ascii="Times New Roman" w:hAnsi="Times New Roman" w:cs="Times New Roman"/>
          <w:sz w:val="24"/>
          <w:szCs w:val="24"/>
        </w:rPr>
        <w:t>),</w:t>
      </w:r>
      <w:r w:rsidRPr="006040DD">
        <w:rPr>
          <w:rFonts w:ascii="Times New Roman" w:hAnsi="Times New Roman" w:cs="Times New Roman"/>
          <w:sz w:val="24"/>
          <w:szCs w:val="24"/>
        </w:rPr>
        <w:t xml:space="preserve"> modelul pus la dispoziție de </w:t>
      </w:r>
      <w:r w:rsidR="00CA0D8C" w:rsidRPr="006040DD">
        <w:rPr>
          <w:rFonts w:ascii="Times New Roman" w:hAnsi="Times New Roman" w:cs="Times New Roman"/>
          <w:sz w:val="24"/>
          <w:szCs w:val="24"/>
        </w:rPr>
        <w:t xml:space="preserve">către </w:t>
      </w:r>
      <w:r w:rsidRPr="006040DD">
        <w:rPr>
          <w:rFonts w:ascii="Times New Roman" w:hAnsi="Times New Roman" w:cs="Times New Roman"/>
          <w:sz w:val="24"/>
          <w:szCs w:val="24"/>
        </w:rPr>
        <w:t xml:space="preserve">autoritatea contractantă. </w:t>
      </w:r>
    </w:p>
    <w:bookmarkEnd w:id="4"/>
    <w:p w14:paraId="486F7423" w14:textId="66C5CD6F" w:rsidR="004C5D19" w:rsidRDefault="00F9239D" w:rsidP="00F9239D">
      <w:pPr>
        <w:spacing w:after="0" w:line="240" w:lineRule="auto"/>
        <w:ind w:left="-86"/>
        <w:jc w:val="both"/>
        <w:rPr>
          <w:rFonts w:ascii="Times New Roman" w:hAnsi="Times New Roman" w:cs="Times New Roman"/>
          <w:sz w:val="24"/>
          <w:szCs w:val="24"/>
        </w:rPr>
      </w:pPr>
      <w:r>
        <w:rPr>
          <w:rFonts w:ascii="Times New Roman" w:hAnsi="Times New Roman" w:cs="Times New Roman"/>
          <w:sz w:val="24"/>
          <w:szCs w:val="24"/>
        </w:rPr>
        <w:t>Totodată</w:t>
      </w:r>
      <w:r w:rsidR="00420186">
        <w:rPr>
          <w:rFonts w:ascii="Times New Roman" w:hAnsi="Times New Roman" w:cs="Times New Roman"/>
          <w:sz w:val="24"/>
          <w:szCs w:val="24"/>
        </w:rPr>
        <w:t xml:space="preserve">, </w:t>
      </w:r>
      <w:r w:rsidRPr="00F9239D">
        <w:rPr>
          <w:rFonts w:ascii="Times New Roman" w:hAnsi="Times New Roman" w:cs="Times New Roman"/>
          <w:sz w:val="24"/>
          <w:szCs w:val="24"/>
        </w:rPr>
        <w:t xml:space="preserve">ofertantul va completa </w:t>
      </w:r>
      <w:r>
        <w:rPr>
          <w:rFonts w:ascii="Times New Roman" w:hAnsi="Times New Roman" w:cs="Times New Roman"/>
          <w:sz w:val="24"/>
          <w:szCs w:val="24"/>
        </w:rPr>
        <w:t xml:space="preserve">Anexa la </w:t>
      </w:r>
      <w:r w:rsidRPr="00F9239D">
        <w:rPr>
          <w:rFonts w:ascii="Times New Roman" w:hAnsi="Times New Roman" w:cs="Times New Roman"/>
          <w:sz w:val="24"/>
          <w:szCs w:val="24"/>
        </w:rPr>
        <w:t>Propunere (ofertă) financiară (</w:t>
      </w:r>
      <w:r w:rsidRPr="00F9239D">
        <w:rPr>
          <w:rFonts w:ascii="Times New Roman" w:hAnsi="Times New Roman" w:cs="Times New Roman"/>
          <w:i/>
          <w:iCs/>
          <w:sz w:val="24"/>
          <w:szCs w:val="24"/>
        </w:rPr>
        <w:t>Formularul nr.3.1</w:t>
      </w:r>
      <w:r w:rsidRPr="00F9239D">
        <w:rPr>
          <w:rFonts w:ascii="Times New Roman" w:hAnsi="Times New Roman" w:cs="Times New Roman"/>
          <w:sz w:val="24"/>
          <w:szCs w:val="24"/>
        </w:rPr>
        <w:t>), modelul pus la dispoziție de către autoritatea contractantă</w:t>
      </w:r>
      <w:r>
        <w:rPr>
          <w:rFonts w:ascii="Times New Roman" w:hAnsi="Times New Roman" w:cs="Times New Roman"/>
          <w:sz w:val="24"/>
          <w:szCs w:val="24"/>
        </w:rPr>
        <w:t xml:space="preserve">, care trebuie să cuprindă </w:t>
      </w:r>
      <w:r w:rsidR="004C5D19" w:rsidRPr="004C5D19">
        <w:rPr>
          <w:rFonts w:ascii="Times New Roman" w:hAnsi="Times New Roman" w:cs="Times New Roman"/>
          <w:sz w:val="24"/>
          <w:szCs w:val="24"/>
        </w:rPr>
        <w:t>prețul</w:t>
      </w:r>
      <w:r w:rsidR="00420186">
        <w:rPr>
          <w:rFonts w:ascii="Times New Roman" w:hAnsi="Times New Roman" w:cs="Times New Roman"/>
          <w:sz w:val="24"/>
          <w:szCs w:val="24"/>
        </w:rPr>
        <w:t xml:space="preserve"> unitar</w:t>
      </w:r>
      <w:r w:rsidR="004C5D19" w:rsidRPr="004C5D19">
        <w:rPr>
          <w:rFonts w:ascii="Times New Roman" w:hAnsi="Times New Roman" w:cs="Times New Roman"/>
          <w:sz w:val="24"/>
          <w:szCs w:val="24"/>
        </w:rPr>
        <w:t xml:space="preserve"> în lei fără TVA</w:t>
      </w:r>
      <w:r w:rsidR="00923DEE">
        <w:rPr>
          <w:rFonts w:ascii="Times New Roman" w:hAnsi="Times New Roman" w:cs="Times New Roman"/>
          <w:sz w:val="24"/>
          <w:szCs w:val="24"/>
        </w:rPr>
        <w:t xml:space="preserve"> și prețul total în lei fără TVA</w:t>
      </w:r>
      <w:r w:rsidR="004C5D19" w:rsidRPr="004C5D19">
        <w:rPr>
          <w:rFonts w:ascii="Times New Roman" w:hAnsi="Times New Roman" w:cs="Times New Roman"/>
          <w:sz w:val="24"/>
          <w:szCs w:val="24"/>
        </w:rPr>
        <w:t xml:space="preserve">, </w:t>
      </w:r>
      <w:r w:rsidR="00420186">
        <w:rPr>
          <w:rFonts w:ascii="Times New Roman" w:hAnsi="Times New Roman" w:cs="Times New Roman"/>
          <w:sz w:val="24"/>
          <w:szCs w:val="24"/>
        </w:rPr>
        <w:t>pentru fiecare serviciu ofertat</w:t>
      </w:r>
      <w:r>
        <w:rPr>
          <w:rFonts w:ascii="Times New Roman" w:hAnsi="Times New Roman" w:cs="Times New Roman"/>
          <w:sz w:val="24"/>
          <w:szCs w:val="24"/>
        </w:rPr>
        <w:t xml:space="preserve"> în parte,</w:t>
      </w:r>
      <w:r w:rsidR="00420186">
        <w:rPr>
          <w:rFonts w:ascii="Times New Roman" w:hAnsi="Times New Roman" w:cs="Times New Roman"/>
          <w:sz w:val="24"/>
          <w:szCs w:val="24"/>
        </w:rPr>
        <w:t xml:space="preserve"> conform Specificațiilor tehnice, anexă la prezenta invitație de participare</w:t>
      </w:r>
      <w:r w:rsidR="004C5D19" w:rsidRPr="004C5D19">
        <w:rPr>
          <w:rFonts w:ascii="Times New Roman" w:hAnsi="Times New Roman" w:cs="Times New Roman"/>
          <w:sz w:val="24"/>
          <w:szCs w:val="24"/>
        </w:rPr>
        <w:t>, precum și valoarea totală a contractului, în lei, cu și fără TVA</w:t>
      </w:r>
      <w:r>
        <w:rPr>
          <w:rFonts w:ascii="Times New Roman" w:hAnsi="Times New Roman" w:cs="Times New Roman"/>
          <w:sz w:val="24"/>
          <w:szCs w:val="24"/>
        </w:rPr>
        <w:t>,</w:t>
      </w:r>
      <w:r w:rsidRPr="00F9239D">
        <w:t xml:space="preserve"> </w:t>
      </w:r>
      <w:r w:rsidRPr="00F9239D">
        <w:rPr>
          <w:rFonts w:ascii="Times New Roman" w:hAnsi="Times New Roman" w:cs="Times New Roman"/>
          <w:sz w:val="24"/>
          <w:szCs w:val="24"/>
        </w:rPr>
        <w:t>cu precizarea valorii TVA</w:t>
      </w:r>
      <w:r w:rsidR="004C5D19" w:rsidRPr="004C5D19">
        <w:rPr>
          <w:rFonts w:ascii="Times New Roman" w:hAnsi="Times New Roman" w:cs="Times New Roman"/>
          <w:sz w:val="24"/>
          <w:szCs w:val="24"/>
        </w:rPr>
        <w:t xml:space="preserve">. </w:t>
      </w:r>
    </w:p>
    <w:p w14:paraId="4931B85E" w14:textId="47F2CB56" w:rsidR="00000A0E" w:rsidRPr="00000A0E" w:rsidRDefault="00000A0E" w:rsidP="00077293">
      <w:pPr>
        <w:spacing w:after="0" w:line="240" w:lineRule="auto"/>
        <w:ind w:left="-86"/>
        <w:jc w:val="both"/>
        <w:rPr>
          <w:rFonts w:ascii="Times New Roman" w:hAnsi="Times New Roman" w:cs="Times New Roman"/>
          <w:sz w:val="24"/>
          <w:szCs w:val="24"/>
        </w:rPr>
      </w:pPr>
      <w:r w:rsidRPr="006040DD">
        <w:rPr>
          <w:rFonts w:ascii="Times New Roman" w:hAnsi="Times New Roman" w:cs="Times New Roman"/>
          <w:sz w:val="24"/>
          <w:szCs w:val="24"/>
        </w:rPr>
        <w:lastRenderedPageBreak/>
        <w:t>Propunerea financiară va cuprinde toate costurile directe și indirecte aferente</w:t>
      </w:r>
      <w:r w:rsidR="006040DD">
        <w:rPr>
          <w:rFonts w:ascii="Times New Roman" w:hAnsi="Times New Roman" w:cs="Times New Roman"/>
          <w:sz w:val="24"/>
          <w:szCs w:val="24"/>
        </w:rPr>
        <w:t xml:space="preserve"> </w:t>
      </w:r>
      <w:r w:rsidRPr="006040DD">
        <w:rPr>
          <w:rFonts w:ascii="Times New Roman" w:hAnsi="Times New Roman" w:cs="Times New Roman"/>
          <w:sz w:val="24"/>
          <w:szCs w:val="24"/>
        </w:rPr>
        <w:t>serviciilor solicitate</w:t>
      </w:r>
      <w:r w:rsidR="00CA0D8C" w:rsidRPr="006040DD">
        <w:rPr>
          <w:rFonts w:ascii="Times New Roman" w:hAnsi="Times New Roman" w:cs="Times New Roman"/>
          <w:sz w:val="24"/>
          <w:szCs w:val="24"/>
        </w:rPr>
        <w:t xml:space="preserve"> și </w:t>
      </w:r>
      <w:r w:rsidRPr="006040DD">
        <w:rPr>
          <w:rFonts w:ascii="Times New Roman" w:hAnsi="Times New Roman" w:cs="Times New Roman"/>
          <w:sz w:val="24"/>
          <w:szCs w:val="24"/>
        </w:rPr>
        <w:t xml:space="preserve">va fi elaborată astfel încât să asigure </w:t>
      </w:r>
      <w:r w:rsidR="006040DD">
        <w:rPr>
          <w:rFonts w:ascii="Times New Roman" w:hAnsi="Times New Roman" w:cs="Times New Roman"/>
          <w:sz w:val="24"/>
          <w:szCs w:val="24"/>
        </w:rPr>
        <w:t>prestarea</w:t>
      </w:r>
      <w:r w:rsidRPr="006040DD">
        <w:rPr>
          <w:rFonts w:ascii="Times New Roman" w:hAnsi="Times New Roman" w:cs="Times New Roman"/>
          <w:sz w:val="24"/>
          <w:szCs w:val="24"/>
        </w:rPr>
        <w:t xml:space="preserve"> tuturor serviciilor solicitate prin </w:t>
      </w:r>
      <w:r w:rsidR="006040DD">
        <w:rPr>
          <w:rFonts w:ascii="Times New Roman" w:hAnsi="Times New Roman" w:cs="Times New Roman"/>
          <w:sz w:val="24"/>
          <w:szCs w:val="24"/>
        </w:rPr>
        <w:t>Specificațiile</w:t>
      </w:r>
      <w:r w:rsidR="00491C5F">
        <w:rPr>
          <w:rFonts w:ascii="Times New Roman" w:hAnsi="Times New Roman" w:cs="Times New Roman"/>
          <w:sz w:val="24"/>
          <w:szCs w:val="24"/>
        </w:rPr>
        <w:t xml:space="preserve"> tehnice</w:t>
      </w:r>
      <w:r w:rsidR="00491C5F" w:rsidRPr="00491C5F">
        <w:t xml:space="preserve"> </w:t>
      </w:r>
      <w:r w:rsidR="00491C5F" w:rsidRPr="00491C5F">
        <w:rPr>
          <w:rFonts w:ascii="Times New Roman" w:hAnsi="Times New Roman" w:cs="Times New Roman"/>
          <w:sz w:val="24"/>
          <w:szCs w:val="24"/>
        </w:rPr>
        <w:t>anexate la prezenta invitație de participare</w:t>
      </w:r>
      <w:r w:rsidRPr="006040DD">
        <w:rPr>
          <w:rFonts w:ascii="Times New Roman" w:hAnsi="Times New Roman" w:cs="Times New Roman"/>
          <w:sz w:val="24"/>
          <w:szCs w:val="24"/>
        </w:rPr>
        <w:t>.</w:t>
      </w:r>
    </w:p>
    <w:p w14:paraId="10819BE4" w14:textId="664673FF" w:rsidR="00CA0D8C" w:rsidRPr="00077293" w:rsidRDefault="00000A0E" w:rsidP="006E7066">
      <w:pPr>
        <w:spacing w:after="0" w:line="240" w:lineRule="auto"/>
        <w:ind w:left="-86"/>
        <w:jc w:val="both"/>
        <w:rPr>
          <w:rFonts w:ascii="Times New Roman" w:hAnsi="Times New Roman" w:cs="Times New Roman"/>
          <w:sz w:val="24"/>
          <w:szCs w:val="24"/>
        </w:rPr>
      </w:pPr>
      <w:r w:rsidRPr="00077293">
        <w:rPr>
          <w:rFonts w:ascii="Times New Roman" w:hAnsi="Times New Roman" w:cs="Times New Roman"/>
          <w:sz w:val="24"/>
          <w:szCs w:val="24"/>
        </w:rPr>
        <w:t>Formularul de ofertă</w:t>
      </w:r>
      <w:r w:rsidR="00CA0D8C" w:rsidRPr="00077293">
        <w:rPr>
          <w:rFonts w:ascii="Times New Roman" w:hAnsi="Times New Roman" w:cs="Times New Roman"/>
          <w:sz w:val="24"/>
          <w:szCs w:val="24"/>
        </w:rPr>
        <w:t xml:space="preserve"> (propunere financiară)</w:t>
      </w:r>
      <w:r w:rsidRPr="00077293">
        <w:rPr>
          <w:rFonts w:ascii="Times New Roman" w:hAnsi="Times New Roman" w:cs="Times New Roman"/>
          <w:sz w:val="24"/>
          <w:szCs w:val="24"/>
        </w:rPr>
        <w:t xml:space="preserve"> trebuie prezentat până la data limită de depunere a ofertelor, în caz contrar ofertantul va fi descalificat.</w:t>
      </w:r>
    </w:p>
    <w:p w14:paraId="73D20DEF" w14:textId="7F123A74" w:rsidR="00000A0E" w:rsidRDefault="00000A0E" w:rsidP="00000A0E">
      <w:pPr>
        <w:spacing w:after="0" w:line="240" w:lineRule="auto"/>
        <w:ind w:left="-86"/>
        <w:jc w:val="both"/>
        <w:rPr>
          <w:rFonts w:ascii="Times New Roman" w:hAnsi="Times New Roman" w:cs="Times New Roman"/>
          <w:sz w:val="24"/>
          <w:szCs w:val="24"/>
        </w:rPr>
      </w:pPr>
      <w:r w:rsidRPr="00000A0E">
        <w:rPr>
          <w:rFonts w:ascii="Times New Roman" w:hAnsi="Times New Roman" w:cs="Times New Roman"/>
          <w:sz w:val="24"/>
          <w:szCs w:val="24"/>
        </w:rPr>
        <w:t>Oferta trebuie să se încadreze în limita bugetului estimat</w:t>
      </w:r>
      <w:r w:rsidR="009531DF">
        <w:rPr>
          <w:rFonts w:ascii="Times New Roman" w:hAnsi="Times New Roman" w:cs="Times New Roman"/>
          <w:sz w:val="24"/>
          <w:szCs w:val="24"/>
        </w:rPr>
        <w:t>,</w:t>
      </w:r>
      <w:r w:rsidRPr="00000A0E">
        <w:rPr>
          <w:rFonts w:ascii="Times New Roman" w:hAnsi="Times New Roman" w:cs="Times New Roman"/>
          <w:sz w:val="24"/>
          <w:szCs w:val="24"/>
        </w:rPr>
        <w:t xml:space="preserve"> în cuantum de maxim </w:t>
      </w:r>
      <w:r w:rsidR="009531DF">
        <w:rPr>
          <w:rFonts w:ascii="Times New Roman" w:hAnsi="Times New Roman" w:cs="Times New Roman"/>
          <w:sz w:val="24"/>
          <w:szCs w:val="24"/>
        </w:rPr>
        <w:t>270.000,00 lei</w:t>
      </w:r>
      <w:r w:rsidRPr="00000A0E">
        <w:rPr>
          <w:rFonts w:ascii="Times New Roman" w:hAnsi="Times New Roman" w:cs="Times New Roman"/>
          <w:sz w:val="24"/>
          <w:szCs w:val="24"/>
        </w:rPr>
        <w:t xml:space="preserve">, fără TVA. </w:t>
      </w:r>
    </w:p>
    <w:p w14:paraId="5E6FF075" w14:textId="62D4BFFF" w:rsidR="00560FD9" w:rsidRPr="00000A0E" w:rsidRDefault="00560FD9" w:rsidP="00000A0E">
      <w:pPr>
        <w:spacing w:after="0" w:line="240" w:lineRule="auto"/>
        <w:ind w:left="-86"/>
        <w:jc w:val="both"/>
        <w:rPr>
          <w:rFonts w:ascii="Times New Roman" w:hAnsi="Times New Roman" w:cs="Times New Roman"/>
          <w:sz w:val="24"/>
          <w:szCs w:val="24"/>
        </w:rPr>
      </w:pPr>
      <w:r w:rsidRPr="00077293">
        <w:rPr>
          <w:rFonts w:ascii="Times New Roman" w:hAnsi="Times New Roman" w:cs="Times New Roman"/>
          <w:sz w:val="24"/>
          <w:szCs w:val="24"/>
        </w:rPr>
        <w:t>Oferta al cărui preț fără TVA</w:t>
      </w:r>
      <w:r w:rsidR="00BE02E8" w:rsidRPr="00077293">
        <w:rPr>
          <w:rFonts w:ascii="Times New Roman" w:hAnsi="Times New Roman" w:cs="Times New Roman"/>
          <w:sz w:val="24"/>
          <w:szCs w:val="24"/>
        </w:rPr>
        <w:t xml:space="preserve"> (</w:t>
      </w:r>
      <w:r w:rsidRPr="00077293">
        <w:rPr>
          <w:rFonts w:ascii="Times New Roman" w:hAnsi="Times New Roman" w:cs="Times New Roman"/>
          <w:sz w:val="24"/>
          <w:szCs w:val="24"/>
        </w:rPr>
        <w:t>inclus în propunerea financiară</w:t>
      </w:r>
      <w:r w:rsidR="00BE02E8" w:rsidRPr="00077293">
        <w:rPr>
          <w:rFonts w:ascii="Times New Roman" w:hAnsi="Times New Roman" w:cs="Times New Roman"/>
          <w:sz w:val="24"/>
          <w:szCs w:val="24"/>
        </w:rPr>
        <w:t>)</w:t>
      </w:r>
      <w:r w:rsidR="005F4A40" w:rsidRPr="00077293">
        <w:rPr>
          <w:rFonts w:ascii="Times New Roman" w:hAnsi="Times New Roman" w:cs="Times New Roman"/>
          <w:sz w:val="24"/>
          <w:szCs w:val="24"/>
        </w:rPr>
        <w:t xml:space="preserve"> </w:t>
      </w:r>
      <w:r w:rsidRPr="00077293">
        <w:rPr>
          <w:rFonts w:ascii="Times New Roman" w:hAnsi="Times New Roman" w:cs="Times New Roman"/>
          <w:sz w:val="24"/>
          <w:szCs w:val="24"/>
        </w:rPr>
        <w:t xml:space="preserve">depășește valoarea estimată, comunicată de autoritatea contractantă prin prezenta invitație de participare, va fi declarată inacceptabilă, în baza art.137, alin.(2), </w:t>
      </w:r>
      <w:proofErr w:type="spellStart"/>
      <w:r w:rsidRPr="00077293">
        <w:rPr>
          <w:rFonts w:ascii="Times New Roman" w:hAnsi="Times New Roman" w:cs="Times New Roman"/>
          <w:sz w:val="24"/>
          <w:szCs w:val="24"/>
        </w:rPr>
        <w:t>lit.e</w:t>
      </w:r>
      <w:proofErr w:type="spellEnd"/>
      <w:r w:rsidRPr="00077293">
        <w:rPr>
          <w:rFonts w:ascii="Times New Roman" w:hAnsi="Times New Roman" w:cs="Times New Roman"/>
          <w:sz w:val="24"/>
          <w:szCs w:val="24"/>
        </w:rPr>
        <w:t>) din Hotărârea nr.395/2016</w:t>
      </w:r>
      <w:r w:rsidRPr="00560FD9">
        <w:rPr>
          <w:rFonts w:ascii="Times New Roman" w:hAnsi="Times New Roman" w:cs="Times New Roman"/>
          <w:sz w:val="24"/>
          <w:szCs w:val="24"/>
        </w:rPr>
        <w:t xml:space="preserve"> pentru aprobarea Normelor metodologice de aplicare a prevederilor referitoare la atribuirea contractului de </w:t>
      </w:r>
      <w:proofErr w:type="spellStart"/>
      <w:r w:rsidRPr="00560FD9">
        <w:rPr>
          <w:rFonts w:ascii="Times New Roman" w:hAnsi="Times New Roman" w:cs="Times New Roman"/>
          <w:sz w:val="24"/>
          <w:szCs w:val="24"/>
        </w:rPr>
        <w:t>achiziţie</w:t>
      </w:r>
      <w:proofErr w:type="spellEnd"/>
      <w:r w:rsidRPr="00560FD9">
        <w:rPr>
          <w:rFonts w:ascii="Times New Roman" w:hAnsi="Times New Roman" w:cs="Times New Roman"/>
          <w:sz w:val="24"/>
          <w:szCs w:val="24"/>
        </w:rPr>
        <w:t xml:space="preserve"> publică/acordului - cadru din Legea nr.98/2016 privind </w:t>
      </w:r>
      <w:proofErr w:type="spellStart"/>
      <w:r w:rsidRPr="00560FD9">
        <w:rPr>
          <w:rFonts w:ascii="Times New Roman" w:hAnsi="Times New Roman" w:cs="Times New Roman"/>
          <w:sz w:val="24"/>
          <w:szCs w:val="24"/>
        </w:rPr>
        <w:t>achiziţiile</w:t>
      </w:r>
      <w:proofErr w:type="spellEnd"/>
      <w:r w:rsidRPr="00560FD9">
        <w:rPr>
          <w:rFonts w:ascii="Times New Roman" w:hAnsi="Times New Roman" w:cs="Times New Roman"/>
          <w:sz w:val="24"/>
          <w:szCs w:val="24"/>
        </w:rPr>
        <w:t xml:space="preserve"> publice, cu modificările și completările ulterioare.</w:t>
      </w:r>
    </w:p>
    <w:p w14:paraId="5C6D8B60" w14:textId="235C4F7F" w:rsidR="00000A0E" w:rsidRPr="00B23A6D" w:rsidRDefault="00000A0E" w:rsidP="00000A0E">
      <w:pPr>
        <w:spacing w:after="0" w:line="240" w:lineRule="auto"/>
        <w:ind w:left="-86"/>
        <w:jc w:val="both"/>
        <w:rPr>
          <w:rFonts w:ascii="Times New Roman" w:hAnsi="Times New Roman" w:cs="Times New Roman"/>
          <w:b/>
          <w:bCs/>
          <w:sz w:val="24"/>
          <w:szCs w:val="24"/>
        </w:rPr>
      </w:pPr>
      <w:r w:rsidRPr="00B23A6D">
        <w:rPr>
          <w:rFonts w:ascii="Times New Roman" w:hAnsi="Times New Roman" w:cs="Times New Roman"/>
          <w:b/>
          <w:bCs/>
          <w:sz w:val="24"/>
          <w:szCs w:val="24"/>
        </w:rPr>
        <w:t>Nu se vor accepta oferte</w:t>
      </w:r>
      <w:r w:rsidR="00CA0D8C" w:rsidRPr="00B23A6D">
        <w:rPr>
          <w:rFonts w:ascii="Times New Roman" w:hAnsi="Times New Roman" w:cs="Times New Roman"/>
          <w:b/>
          <w:bCs/>
          <w:sz w:val="24"/>
          <w:szCs w:val="24"/>
        </w:rPr>
        <w:t xml:space="preserve"> (propuneri financiare)</w:t>
      </w:r>
      <w:r w:rsidRPr="00B23A6D">
        <w:rPr>
          <w:rFonts w:ascii="Times New Roman" w:hAnsi="Times New Roman" w:cs="Times New Roman"/>
          <w:b/>
          <w:bCs/>
          <w:sz w:val="24"/>
          <w:szCs w:val="24"/>
        </w:rPr>
        <w:t xml:space="preserve"> parțiale sau oferte</w:t>
      </w:r>
      <w:r w:rsidR="00CA0D8C" w:rsidRPr="00B23A6D">
        <w:rPr>
          <w:rFonts w:ascii="Times New Roman" w:hAnsi="Times New Roman" w:cs="Times New Roman"/>
          <w:b/>
          <w:bCs/>
          <w:sz w:val="24"/>
          <w:szCs w:val="24"/>
        </w:rPr>
        <w:t xml:space="preserve"> (propuneri financiare)</w:t>
      </w:r>
      <w:r w:rsidRPr="00B23A6D">
        <w:rPr>
          <w:rFonts w:ascii="Times New Roman" w:hAnsi="Times New Roman" w:cs="Times New Roman"/>
          <w:b/>
          <w:bCs/>
          <w:sz w:val="24"/>
          <w:szCs w:val="24"/>
        </w:rPr>
        <w:t xml:space="preserve"> alternative.</w:t>
      </w:r>
    </w:p>
    <w:p w14:paraId="79507344" w14:textId="53D43CB4" w:rsidR="006E7066" w:rsidRDefault="00000A0E" w:rsidP="00000A0E">
      <w:pPr>
        <w:spacing w:after="0" w:line="240" w:lineRule="auto"/>
        <w:ind w:left="-86"/>
        <w:jc w:val="both"/>
        <w:rPr>
          <w:rFonts w:ascii="Times New Roman" w:hAnsi="Times New Roman" w:cs="Times New Roman"/>
          <w:sz w:val="24"/>
          <w:szCs w:val="24"/>
        </w:rPr>
      </w:pPr>
      <w:r w:rsidRPr="00B23A6D">
        <w:rPr>
          <w:rFonts w:ascii="Times New Roman" w:hAnsi="Times New Roman" w:cs="Times New Roman"/>
          <w:sz w:val="24"/>
          <w:szCs w:val="24"/>
        </w:rPr>
        <w:t>Oferta</w:t>
      </w:r>
      <w:r w:rsidR="00CA0D8C" w:rsidRPr="00B23A6D">
        <w:rPr>
          <w:rFonts w:ascii="Times New Roman" w:hAnsi="Times New Roman" w:cs="Times New Roman"/>
          <w:sz w:val="24"/>
          <w:szCs w:val="24"/>
        </w:rPr>
        <w:t xml:space="preserve"> (propunerea financiară)</w:t>
      </w:r>
      <w:r w:rsidRPr="00B23A6D">
        <w:rPr>
          <w:rFonts w:ascii="Times New Roman" w:hAnsi="Times New Roman" w:cs="Times New Roman"/>
          <w:sz w:val="24"/>
          <w:szCs w:val="24"/>
        </w:rPr>
        <w:t xml:space="preserve"> va avea caracter ferm și obligatoriu din punct de vedere al conținutului pe toată perioada de valabilitate, trebuie să fie </w:t>
      </w:r>
      <w:r w:rsidR="006E7066" w:rsidRPr="00B23A6D">
        <w:rPr>
          <w:rFonts w:ascii="Times New Roman" w:hAnsi="Times New Roman" w:cs="Times New Roman"/>
          <w:sz w:val="24"/>
          <w:szCs w:val="24"/>
        </w:rPr>
        <w:t xml:space="preserve">datată, semnată pe fiecare pagină de ofertant (sau de către o persoană împuternicită de acesta), scanată în format </w:t>
      </w:r>
      <w:proofErr w:type="spellStart"/>
      <w:r w:rsidR="006E7066" w:rsidRPr="00B23A6D">
        <w:rPr>
          <w:rFonts w:ascii="Times New Roman" w:hAnsi="Times New Roman" w:cs="Times New Roman"/>
          <w:sz w:val="24"/>
          <w:szCs w:val="24"/>
        </w:rPr>
        <w:t>pdf</w:t>
      </w:r>
      <w:proofErr w:type="spellEnd"/>
      <w:r w:rsidR="006E7066" w:rsidRPr="00B23A6D">
        <w:rPr>
          <w:rFonts w:ascii="Times New Roman" w:hAnsi="Times New Roman" w:cs="Times New Roman"/>
          <w:sz w:val="24"/>
          <w:szCs w:val="24"/>
        </w:rPr>
        <w:t xml:space="preserve">. și transmisă la adresa de e-mail precizată de autoritatea contractantă: </w:t>
      </w:r>
      <w:hyperlink r:id="rId11" w:history="1">
        <w:r w:rsidR="006E7066" w:rsidRPr="00B23A6D">
          <w:rPr>
            <w:rStyle w:val="Hyperlink"/>
            <w:rFonts w:ascii="Times New Roman" w:hAnsi="Times New Roman" w:cs="Times New Roman"/>
            <w:sz w:val="24"/>
            <w:szCs w:val="24"/>
          </w:rPr>
          <w:t>achizitii@oirposdru-vest.ro</w:t>
        </w:r>
      </w:hyperlink>
      <w:r w:rsidR="006E7066" w:rsidRPr="00B23A6D">
        <w:rPr>
          <w:rFonts w:ascii="Times New Roman" w:hAnsi="Times New Roman" w:cs="Times New Roman"/>
          <w:sz w:val="24"/>
          <w:szCs w:val="24"/>
        </w:rPr>
        <w:t>.</w:t>
      </w:r>
    </w:p>
    <w:p w14:paraId="5B49A22C" w14:textId="14246DB5" w:rsidR="00001CAB" w:rsidRPr="00AB07CC" w:rsidRDefault="00084FED" w:rsidP="00AB07CC">
      <w:pPr>
        <w:spacing w:after="0" w:line="240" w:lineRule="auto"/>
        <w:ind w:left="-86"/>
        <w:jc w:val="both"/>
        <w:rPr>
          <w:rFonts w:ascii="Times New Roman" w:hAnsi="Times New Roman" w:cs="Times New Roman"/>
          <w:b/>
          <w:bCs/>
          <w:sz w:val="24"/>
          <w:szCs w:val="24"/>
        </w:rPr>
      </w:pPr>
      <w:r w:rsidRPr="00084FED">
        <w:rPr>
          <w:rFonts w:ascii="Times New Roman" w:hAnsi="Times New Roman" w:cs="Times New Roman"/>
          <w:b/>
          <w:bCs/>
          <w:sz w:val="24"/>
          <w:szCs w:val="24"/>
        </w:rPr>
        <w:t>1</w:t>
      </w:r>
      <w:r w:rsidR="003A46A9">
        <w:rPr>
          <w:rFonts w:ascii="Times New Roman" w:hAnsi="Times New Roman" w:cs="Times New Roman"/>
          <w:b/>
          <w:bCs/>
          <w:sz w:val="24"/>
          <w:szCs w:val="24"/>
        </w:rPr>
        <w:t>1</w:t>
      </w:r>
      <w:r w:rsidRPr="00084FED">
        <w:rPr>
          <w:rFonts w:ascii="Times New Roman" w:hAnsi="Times New Roman" w:cs="Times New Roman"/>
          <w:b/>
          <w:bCs/>
          <w:sz w:val="24"/>
          <w:szCs w:val="24"/>
        </w:rPr>
        <w:t>.</w:t>
      </w:r>
      <w:r w:rsidR="00001CAB">
        <w:rPr>
          <w:rFonts w:ascii="Times New Roman" w:hAnsi="Times New Roman" w:cs="Times New Roman"/>
          <w:b/>
          <w:bCs/>
          <w:sz w:val="24"/>
          <w:szCs w:val="24"/>
        </w:rPr>
        <w:t xml:space="preserve">Garanția de participare: </w:t>
      </w:r>
      <w:r w:rsidR="00001CAB" w:rsidRPr="00001CAB">
        <w:rPr>
          <w:rFonts w:ascii="Times New Roman" w:hAnsi="Times New Roman" w:cs="Times New Roman"/>
          <w:sz w:val="24"/>
          <w:szCs w:val="24"/>
        </w:rPr>
        <w:t>Nu se solicită garanție de participare.</w:t>
      </w:r>
    </w:p>
    <w:p w14:paraId="25486918" w14:textId="4F383828" w:rsidR="00EB0EF5" w:rsidRDefault="00001CAB" w:rsidP="00F23BF1">
      <w:pPr>
        <w:spacing w:after="0" w:line="240" w:lineRule="auto"/>
        <w:ind w:left="-86"/>
        <w:jc w:val="both"/>
        <w:rPr>
          <w:rFonts w:ascii="Times New Roman" w:hAnsi="Times New Roman" w:cs="Times New Roman"/>
          <w:sz w:val="24"/>
          <w:szCs w:val="24"/>
        </w:rPr>
      </w:pPr>
      <w:r>
        <w:rPr>
          <w:rFonts w:ascii="Times New Roman" w:hAnsi="Times New Roman" w:cs="Times New Roman"/>
          <w:b/>
          <w:bCs/>
          <w:sz w:val="24"/>
          <w:szCs w:val="24"/>
        </w:rPr>
        <w:t>1</w:t>
      </w:r>
      <w:r w:rsidR="003A46A9">
        <w:rPr>
          <w:rFonts w:ascii="Times New Roman" w:hAnsi="Times New Roman" w:cs="Times New Roman"/>
          <w:b/>
          <w:bCs/>
          <w:sz w:val="24"/>
          <w:szCs w:val="24"/>
        </w:rPr>
        <w:t>2</w:t>
      </w:r>
      <w:r>
        <w:rPr>
          <w:rFonts w:ascii="Times New Roman" w:hAnsi="Times New Roman" w:cs="Times New Roman"/>
          <w:b/>
          <w:bCs/>
          <w:sz w:val="24"/>
          <w:szCs w:val="24"/>
        </w:rPr>
        <w:t>.</w:t>
      </w:r>
      <w:r w:rsidR="00084FED">
        <w:rPr>
          <w:rFonts w:ascii="Times New Roman" w:hAnsi="Times New Roman" w:cs="Times New Roman"/>
          <w:b/>
          <w:bCs/>
          <w:sz w:val="24"/>
          <w:szCs w:val="24"/>
        </w:rPr>
        <w:t>Data</w:t>
      </w:r>
      <w:r w:rsidR="00084FED" w:rsidRPr="00084FED">
        <w:rPr>
          <w:rFonts w:ascii="Times New Roman" w:hAnsi="Times New Roman" w:cs="Times New Roman"/>
          <w:b/>
          <w:bCs/>
          <w:sz w:val="24"/>
          <w:szCs w:val="24"/>
        </w:rPr>
        <w:t xml:space="preserve"> limită </w:t>
      </w:r>
      <w:r w:rsidR="00084FED">
        <w:rPr>
          <w:rFonts w:ascii="Times New Roman" w:hAnsi="Times New Roman" w:cs="Times New Roman"/>
          <w:b/>
          <w:bCs/>
          <w:sz w:val="24"/>
          <w:szCs w:val="24"/>
        </w:rPr>
        <w:t>de</w:t>
      </w:r>
      <w:r w:rsidR="005832BC">
        <w:rPr>
          <w:rFonts w:ascii="Times New Roman" w:hAnsi="Times New Roman" w:cs="Times New Roman"/>
          <w:b/>
          <w:bCs/>
          <w:sz w:val="24"/>
          <w:szCs w:val="24"/>
        </w:rPr>
        <w:t xml:space="preserve"> </w:t>
      </w:r>
      <w:r w:rsidR="000F0C37">
        <w:rPr>
          <w:rFonts w:ascii="Times New Roman" w:hAnsi="Times New Roman" w:cs="Times New Roman"/>
          <w:b/>
          <w:bCs/>
          <w:sz w:val="24"/>
          <w:szCs w:val="24"/>
        </w:rPr>
        <w:t>transmitere</w:t>
      </w:r>
      <w:r w:rsidR="00084FED">
        <w:rPr>
          <w:rFonts w:ascii="Times New Roman" w:hAnsi="Times New Roman" w:cs="Times New Roman"/>
          <w:b/>
          <w:bCs/>
          <w:sz w:val="24"/>
          <w:szCs w:val="24"/>
        </w:rPr>
        <w:t xml:space="preserve"> a </w:t>
      </w:r>
      <w:r w:rsidR="00084FED" w:rsidRPr="00084FED">
        <w:rPr>
          <w:rFonts w:ascii="Times New Roman" w:hAnsi="Times New Roman" w:cs="Times New Roman"/>
          <w:b/>
          <w:bCs/>
          <w:sz w:val="24"/>
          <w:szCs w:val="24"/>
        </w:rPr>
        <w:t>oferte</w:t>
      </w:r>
      <w:r w:rsidR="00084FED">
        <w:rPr>
          <w:rFonts w:ascii="Times New Roman" w:hAnsi="Times New Roman" w:cs="Times New Roman"/>
          <w:b/>
          <w:bCs/>
          <w:sz w:val="24"/>
          <w:szCs w:val="24"/>
        </w:rPr>
        <w:t>lor</w:t>
      </w:r>
      <w:r w:rsidR="00084FED" w:rsidRPr="00084FED">
        <w:rPr>
          <w:rFonts w:ascii="Times New Roman" w:hAnsi="Times New Roman" w:cs="Times New Roman"/>
          <w:b/>
          <w:bCs/>
          <w:sz w:val="24"/>
          <w:szCs w:val="24"/>
        </w:rPr>
        <w:t xml:space="preserve">: </w:t>
      </w:r>
      <w:r w:rsidR="000F0C37" w:rsidRPr="000F0C37">
        <w:rPr>
          <w:rFonts w:ascii="Times New Roman" w:hAnsi="Times New Roman" w:cs="Times New Roman"/>
          <w:sz w:val="24"/>
          <w:szCs w:val="24"/>
        </w:rPr>
        <w:t>cel mai târziu</w:t>
      </w:r>
      <w:r w:rsidR="000F0C37">
        <w:rPr>
          <w:rFonts w:ascii="Times New Roman" w:hAnsi="Times New Roman" w:cs="Times New Roman"/>
          <w:sz w:val="24"/>
          <w:szCs w:val="24"/>
        </w:rPr>
        <w:t xml:space="preserve"> până la data de</w:t>
      </w:r>
      <w:r w:rsidR="000F0C37">
        <w:rPr>
          <w:rFonts w:ascii="Times New Roman" w:hAnsi="Times New Roman" w:cs="Times New Roman"/>
          <w:b/>
          <w:bCs/>
          <w:sz w:val="24"/>
          <w:szCs w:val="24"/>
        </w:rPr>
        <w:t xml:space="preserve"> </w:t>
      </w:r>
      <w:r w:rsidR="006766E8" w:rsidRPr="001D74D4">
        <w:rPr>
          <w:rFonts w:ascii="Times New Roman" w:hAnsi="Times New Roman" w:cs="Times New Roman"/>
          <w:b/>
          <w:bCs/>
          <w:sz w:val="24"/>
          <w:szCs w:val="24"/>
          <w:u w:val="single"/>
        </w:rPr>
        <w:t>2</w:t>
      </w:r>
      <w:r w:rsidR="00210569">
        <w:rPr>
          <w:rFonts w:ascii="Times New Roman" w:hAnsi="Times New Roman" w:cs="Times New Roman"/>
          <w:b/>
          <w:bCs/>
          <w:sz w:val="24"/>
          <w:szCs w:val="24"/>
          <w:u w:val="single"/>
        </w:rPr>
        <w:t>2</w:t>
      </w:r>
      <w:r w:rsidR="00084FED" w:rsidRPr="001D74D4">
        <w:rPr>
          <w:rFonts w:ascii="Times New Roman" w:hAnsi="Times New Roman" w:cs="Times New Roman"/>
          <w:b/>
          <w:bCs/>
          <w:sz w:val="24"/>
          <w:szCs w:val="24"/>
          <w:u w:val="single"/>
        </w:rPr>
        <w:t>.0</w:t>
      </w:r>
      <w:r w:rsidR="009531DF" w:rsidRPr="001D74D4">
        <w:rPr>
          <w:rFonts w:ascii="Times New Roman" w:hAnsi="Times New Roman" w:cs="Times New Roman"/>
          <w:b/>
          <w:bCs/>
          <w:sz w:val="24"/>
          <w:szCs w:val="24"/>
          <w:u w:val="single"/>
        </w:rPr>
        <w:t>4</w:t>
      </w:r>
      <w:r w:rsidR="00084FED" w:rsidRPr="001D74D4">
        <w:rPr>
          <w:rFonts w:ascii="Times New Roman" w:hAnsi="Times New Roman" w:cs="Times New Roman"/>
          <w:b/>
          <w:bCs/>
          <w:sz w:val="24"/>
          <w:szCs w:val="24"/>
          <w:u w:val="single"/>
        </w:rPr>
        <w:t>.202</w:t>
      </w:r>
      <w:r w:rsidR="009531DF" w:rsidRPr="001D74D4">
        <w:rPr>
          <w:rFonts w:ascii="Times New Roman" w:hAnsi="Times New Roman" w:cs="Times New Roman"/>
          <w:b/>
          <w:bCs/>
          <w:sz w:val="24"/>
          <w:szCs w:val="24"/>
          <w:u w:val="single"/>
        </w:rPr>
        <w:t>6</w:t>
      </w:r>
      <w:r w:rsidR="00084FED" w:rsidRPr="001D74D4">
        <w:rPr>
          <w:rFonts w:ascii="Times New Roman" w:hAnsi="Times New Roman" w:cs="Times New Roman"/>
          <w:b/>
          <w:bCs/>
          <w:sz w:val="24"/>
          <w:szCs w:val="24"/>
          <w:u w:val="single"/>
        </w:rPr>
        <w:t xml:space="preserve">, ora </w:t>
      </w:r>
      <w:r w:rsidR="00210569">
        <w:rPr>
          <w:rFonts w:ascii="Times New Roman" w:hAnsi="Times New Roman" w:cs="Times New Roman"/>
          <w:b/>
          <w:bCs/>
          <w:sz w:val="24"/>
          <w:szCs w:val="24"/>
          <w:u w:val="single"/>
        </w:rPr>
        <w:t>23</w:t>
      </w:r>
      <w:r w:rsidR="00084FED" w:rsidRPr="001D74D4">
        <w:rPr>
          <w:rFonts w:ascii="Times New Roman" w:hAnsi="Times New Roman" w:cs="Times New Roman"/>
          <w:b/>
          <w:bCs/>
          <w:sz w:val="24"/>
          <w:szCs w:val="24"/>
          <w:u w:val="single"/>
        </w:rPr>
        <w:t>:</w:t>
      </w:r>
      <w:r w:rsidR="00210569">
        <w:rPr>
          <w:rFonts w:ascii="Times New Roman" w:hAnsi="Times New Roman" w:cs="Times New Roman"/>
          <w:b/>
          <w:bCs/>
          <w:sz w:val="24"/>
          <w:szCs w:val="24"/>
          <w:u w:val="single"/>
        </w:rPr>
        <w:t>59</w:t>
      </w:r>
      <w:r w:rsidR="00084FED" w:rsidRPr="007F004A">
        <w:rPr>
          <w:rFonts w:ascii="Times New Roman" w:hAnsi="Times New Roman" w:cs="Times New Roman"/>
          <w:sz w:val="24"/>
          <w:szCs w:val="24"/>
        </w:rPr>
        <w:t>,</w:t>
      </w:r>
      <w:r w:rsidR="00084FED" w:rsidRPr="00491C5F">
        <w:rPr>
          <w:rFonts w:ascii="Times New Roman" w:hAnsi="Times New Roman" w:cs="Times New Roman"/>
          <w:sz w:val="24"/>
          <w:szCs w:val="24"/>
        </w:rPr>
        <w:t xml:space="preserve"> pe adresa de e-mail </w:t>
      </w:r>
      <w:hyperlink r:id="rId12" w:history="1">
        <w:r w:rsidR="000F0C37" w:rsidRPr="00491C5F">
          <w:rPr>
            <w:rStyle w:val="Hyperlink"/>
            <w:rFonts w:ascii="Times New Roman" w:hAnsi="Times New Roman" w:cs="Times New Roman"/>
            <w:sz w:val="24"/>
            <w:szCs w:val="24"/>
          </w:rPr>
          <w:t>achizitii@oirposdru-vest.ro</w:t>
        </w:r>
      </w:hyperlink>
      <w:r w:rsidR="000F0C37" w:rsidRPr="00491C5F">
        <w:rPr>
          <w:rFonts w:ascii="Times New Roman" w:hAnsi="Times New Roman" w:cs="Times New Roman"/>
          <w:sz w:val="24"/>
          <w:szCs w:val="24"/>
        </w:rPr>
        <w:t xml:space="preserve"> (maxim 10MB/e-mail). </w:t>
      </w:r>
      <w:r w:rsidR="00084FED" w:rsidRPr="00491C5F">
        <w:rPr>
          <w:rFonts w:ascii="Times New Roman" w:hAnsi="Times New Roman" w:cs="Times New Roman"/>
          <w:sz w:val="24"/>
          <w:szCs w:val="24"/>
        </w:rPr>
        <w:t>Vizualizarea oferte</w:t>
      </w:r>
      <w:r w:rsidR="000F0C37" w:rsidRPr="00491C5F">
        <w:rPr>
          <w:rFonts w:ascii="Times New Roman" w:hAnsi="Times New Roman" w:cs="Times New Roman"/>
          <w:sz w:val="24"/>
          <w:szCs w:val="24"/>
        </w:rPr>
        <w:t>lor</w:t>
      </w:r>
      <w:r w:rsidR="00084FED" w:rsidRPr="00491C5F">
        <w:rPr>
          <w:rFonts w:ascii="Times New Roman" w:hAnsi="Times New Roman" w:cs="Times New Roman"/>
          <w:sz w:val="24"/>
          <w:szCs w:val="24"/>
        </w:rPr>
        <w:t xml:space="preserve"> transmise</w:t>
      </w:r>
      <w:r w:rsidR="000F0C37" w:rsidRPr="00491C5F">
        <w:rPr>
          <w:rFonts w:ascii="Times New Roman" w:hAnsi="Times New Roman" w:cs="Times New Roman"/>
          <w:sz w:val="24"/>
          <w:szCs w:val="24"/>
        </w:rPr>
        <w:t xml:space="preserve"> va avea loc</w:t>
      </w:r>
      <w:r w:rsidR="00084FED" w:rsidRPr="00491C5F">
        <w:rPr>
          <w:rFonts w:ascii="Times New Roman" w:hAnsi="Times New Roman" w:cs="Times New Roman"/>
          <w:sz w:val="24"/>
          <w:szCs w:val="24"/>
        </w:rPr>
        <w:t xml:space="preserve"> în data de </w:t>
      </w:r>
      <w:r w:rsidR="006766E8" w:rsidRPr="007F004A">
        <w:rPr>
          <w:rFonts w:ascii="Times New Roman" w:hAnsi="Times New Roman" w:cs="Times New Roman"/>
          <w:sz w:val="24"/>
          <w:szCs w:val="24"/>
        </w:rPr>
        <w:t>2</w:t>
      </w:r>
      <w:r w:rsidR="007F004A" w:rsidRPr="007F004A">
        <w:rPr>
          <w:rFonts w:ascii="Times New Roman" w:hAnsi="Times New Roman" w:cs="Times New Roman"/>
          <w:sz w:val="24"/>
          <w:szCs w:val="24"/>
        </w:rPr>
        <w:t>3</w:t>
      </w:r>
      <w:r w:rsidR="00084FED" w:rsidRPr="007F004A">
        <w:rPr>
          <w:rFonts w:ascii="Times New Roman" w:hAnsi="Times New Roman" w:cs="Times New Roman"/>
          <w:sz w:val="24"/>
          <w:szCs w:val="24"/>
        </w:rPr>
        <w:t>.</w:t>
      </w:r>
      <w:r w:rsidR="000F0C37" w:rsidRPr="007F004A">
        <w:rPr>
          <w:rFonts w:ascii="Times New Roman" w:hAnsi="Times New Roman" w:cs="Times New Roman"/>
          <w:sz w:val="24"/>
          <w:szCs w:val="24"/>
        </w:rPr>
        <w:t>0</w:t>
      </w:r>
      <w:r w:rsidR="00D54BF5" w:rsidRPr="007F004A">
        <w:rPr>
          <w:rFonts w:ascii="Times New Roman" w:hAnsi="Times New Roman" w:cs="Times New Roman"/>
          <w:sz w:val="24"/>
          <w:szCs w:val="24"/>
        </w:rPr>
        <w:t>4</w:t>
      </w:r>
      <w:r w:rsidR="00084FED" w:rsidRPr="007F004A">
        <w:rPr>
          <w:rFonts w:ascii="Times New Roman" w:hAnsi="Times New Roman" w:cs="Times New Roman"/>
          <w:sz w:val="24"/>
          <w:szCs w:val="24"/>
        </w:rPr>
        <w:t>.202</w:t>
      </w:r>
      <w:r w:rsidR="00D54BF5" w:rsidRPr="007F004A">
        <w:rPr>
          <w:rFonts w:ascii="Times New Roman" w:hAnsi="Times New Roman" w:cs="Times New Roman"/>
          <w:sz w:val="24"/>
          <w:szCs w:val="24"/>
        </w:rPr>
        <w:t>6</w:t>
      </w:r>
      <w:r w:rsidR="00084FED" w:rsidRPr="007F004A">
        <w:rPr>
          <w:rFonts w:ascii="Times New Roman" w:hAnsi="Times New Roman" w:cs="Times New Roman"/>
          <w:sz w:val="24"/>
          <w:szCs w:val="24"/>
        </w:rPr>
        <w:t>, ora 1</w:t>
      </w:r>
      <w:r w:rsidR="00210569">
        <w:rPr>
          <w:rFonts w:ascii="Times New Roman" w:hAnsi="Times New Roman" w:cs="Times New Roman"/>
          <w:sz w:val="24"/>
          <w:szCs w:val="24"/>
        </w:rPr>
        <w:t>0</w:t>
      </w:r>
      <w:r w:rsidR="00084FED" w:rsidRPr="007F004A">
        <w:rPr>
          <w:rFonts w:ascii="Times New Roman" w:hAnsi="Times New Roman" w:cs="Times New Roman"/>
          <w:sz w:val="24"/>
          <w:szCs w:val="24"/>
        </w:rPr>
        <w:t>:00.</w:t>
      </w:r>
      <w:r w:rsidR="00DC0D96" w:rsidRPr="00491C5F">
        <w:rPr>
          <w:rFonts w:ascii="Times New Roman" w:hAnsi="Times New Roman" w:cs="Times New Roman"/>
          <w:sz w:val="24"/>
          <w:szCs w:val="24"/>
        </w:rPr>
        <w:t xml:space="preserve"> </w:t>
      </w:r>
      <w:r w:rsidR="00195D25" w:rsidRPr="00491C5F">
        <w:rPr>
          <w:rFonts w:ascii="Times New Roman" w:hAnsi="Times New Roman" w:cs="Times New Roman"/>
          <w:sz w:val="24"/>
          <w:szCs w:val="24"/>
        </w:rPr>
        <w:t>Riscurile transmiterii ofertei, inclusiv forța majoră</w:t>
      </w:r>
      <w:r w:rsidR="006944BB" w:rsidRPr="00491C5F">
        <w:rPr>
          <w:rFonts w:ascii="Times New Roman" w:hAnsi="Times New Roman" w:cs="Times New Roman"/>
          <w:sz w:val="24"/>
          <w:szCs w:val="24"/>
        </w:rPr>
        <w:t>/</w:t>
      </w:r>
      <w:r w:rsidR="00195D25" w:rsidRPr="00491C5F">
        <w:rPr>
          <w:rFonts w:ascii="Times New Roman" w:hAnsi="Times New Roman" w:cs="Times New Roman"/>
          <w:sz w:val="24"/>
          <w:szCs w:val="24"/>
        </w:rPr>
        <w:t>cazul fortuit, cad în sarcina exclusivă a operatorului economic (ofertantului).</w:t>
      </w:r>
    </w:p>
    <w:p w14:paraId="41B084F5" w14:textId="71B8093D" w:rsidR="006944BB" w:rsidRDefault="006944BB" w:rsidP="000F0C37">
      <w:pPr>
        <w:spacing w:after="0" w:line="240" w:lineRule="auto"/>
        <w:ind w:left="-86"/>
        <w:jc w:val="both"/>
        <w:rPr>
          <w:rFonts w:ascii="Times New Roman" w:hAnsi="Times New Roman" w:cs="Times New Roman"/>
          <w:sz w:val="24"/>
          <w:szCs w:val="24"/>
        </w:rPr>
      </w:pPr>
      <w:r>
        <w:rPr>
          <w:rFonts w:ascii="Times New Roman" w:hAnsi="Times New Roman" w:cs="Times New Roman"/>
          <w:sz w:val="24"/>
          <w:szCs w:val="24"/>
        </w:rPr>
        <w:t>Ofertele pot fi modificate/retrase numai p</w:t>
      </w:r>
      <w:r w:rsidR="000B1E71">
        <w:rPr>
          <w:rFonts w:ascii="Times New Roman" w:hAnsi="Times New Roman" w:cs="Times New Roman"/>
          <w:sz w:val="24"/>
          <w:szCs w:val="24"/>
        </w:rPr>
        <w:t>â</w:t>
      </w:r>
      <w:r>
        <w:rPr>
          <w:rFonts w:ascii="Times New Roman" w:hAnsi="Times New Roman" w:cs="Times New Roman"/>
          <w:sz w:val="24"/>
          <w:szCs w:val="24"/>
        </w:rPr>
        <w:t>nă la data și ora</w:t>
      </w:r>
      <w:r w:rsidR="00EB0EF5">
        <w:rPr>
          <w:rFonts w:ascii="Times New Roman" w:hAnsi="Times New Roman" w:cs="Times New Roman"/>
          <w:sz w:val="24"/>
          <w:szCs w:val="24"/>
        </w:rPr>
        <w:t xml:space="preserve"> limită</w:t>
      </w:r>
      <w:r>
        <w:rPr>
          <w:rFonts w:ascii="Times New Roman" w:hAnsi="Times New Roman" w:cs="Times New Roman"/>
          <w:sz w:val="24"/>
          <w:szCs w:val="24"/>
        </w:rPr>
        <w:t xml:space="preserve"> de transmitere stabilite prin prezenta invitație de participare.</w:t>
      </w:r>
    </w:p>
    <w:p w14:paraId="6DE0FB4B" w14:textId="27095425" w:rsidR="00DC0D96" w:rsidRPr="00DC0D96" w:rsidRDefault="00DC0D96" w:rsidP="00DC0D96">
      <w:pPr>
        <w:spacing w:after="0" w:line="240" w:lineRule="auto"/>
        <w:ind w:left="-86"/>
        <w:jc w:val="both"/>
        <w:rPr>
          <w:rFonts w:ascii="Times New Roman" w:hAnsi="Times New Roman" w:cs="Times New Roman"/>
          <w:sz w:val="24"/>
          <w:szCs w:val="24"/>
        </w:rPr>
      </w:pPr>
      <w:r w:rsidRPr="00DC0D96">
        <w:rPr>
          <w:rFonts w:ascii="Times New Roman" w:hAnsi="Times New Roman" w:cs="Times New Roman"/>
          <w:sz w:val="24"/>
          <w:szCs w:val="24"/>
        </w:rPr>
        <w:t>Ofertele transmise după data</w:t>
      </w:r>
      <w:r w:rsidR="00EB0EF5">
        <w:rPr>
          <w:rFonts w:ascii="Times New Roman" w:hAnsi="Times New Roman" w:cs="Times New Roman"/>
          <w:sz w:val="24"/>
          <w:szCs w:val="24"/>
        </w:rPr>
        <w:t xml:space="preserve"> și ora</w:t>
      </w:r>
      <w:r w:rsidRPr="00DC0D96">
        <w:rPr>
          <w:rFonts w:ascii="Times New Roman" w:hAnsi="Times New Roman" w:cs="Times New Roman"/>
          <w:sz w:val="24"/>
          <w:szCs w:val="24"/>
        </w:rPr>
        <w:t xml:space="preserve"> limită, menționată în </w:t>
      </w:r>
      <w:r>
        <w:rPr>
          <w:rFonts w:ascii="Times New Roman" w:hAnsi="Times New Roman" w:cs="Times New Roman"/>
          <w:sz w:val="24"/>
          <w:szCs w:val="24"/>
        </w:rPr>
        <w:t>prezenta i</w:t>
      </w:r>
      <w:r w:rsidRPr="00DC0D96">
        <w:rPr>
          <w:rFonts w:ascii="Times New Roman" w:hAnsi="Times New Roman" w:cs="Times New Roman"/>
          <w:sz w:val="24"/>
          <w:szCs w:val="24"/>
        </w:rPr>
        <w:t xml:space="preserve">nvitația de participare, vor fi respinse. </w:t>
      </w:r>
    </w:p>
    <w:p w14:paraId="49689D25" w14:textId="6777B229" w:rsidR="009531DF" w:rsidRPr="00195D25" w:rsidRDefault="00DC0D96" w:rsidP="0055390A">
      <w:pPr>
        <w:spacing w:after="0" w:line="240" w:lineRule="auto"/>
        <w:ind w:left="-86"/>
        <w:jc w:val="both"/>
        <w:rPr>
          <w:rFonts w:ascii="Times New Roman" w:hAnsi="Times New Roman" w:cs="Times New Roman"/>
          <w:sz w:val="24"/>
          <w:szCs w:val="24"/>
        </w:rPr>
      </w:pPr>
      <w:r w:rsidRPr="00DC0D96">
        <w:rPr>
          <w:rFonts w:ascii="Times New Roman" w:hAnsi="Times New Roman" w:cs="Times New Roman"/>
          <w:sz w:val="24"/>
          <w:szCs w:val="24"/>
        </w:rPr>
        <w:t>Ofertele cu o documentație incompletă vor fi respinse ca inacceptabile.</w:t>
      </w:r>
    </w:p>
    <w:p w14:paraId="69457712" w14:textId="3BCD9940" w:rsidR="000F0C37" w:rsidRPr="000F0C37" w:rsidRDefault="000F0C37" w:rsidP="000F0C37">
      <w:pPr>
        <w:spacing w:after="0" w:line="240" w:lineRule="auto"/>
        <w:ind w:left="-86"/>
        <w:jc w:val="both"/>
        <w:rPr>
          <w:rFonts w:ascii="Times New Roman" w:hAnsi="Times New Roman" w:cs="Times New Roman"/>
          <w:sz w:val="24"/>
          <w:szCs w:val="24"/>
        </w:rPr>
      </w:pPr>
      <w:r w:rsidRPr="00635D39">
        <w:rPr>
          <w:rFonts w:ascii="Times New Roman" w:hAnsi="Times New Roman" w:cs="Times New Roman"/>
          <w:b/>
          <w:bCs/>
          <w:sz w:val="24"/>
          <w:szCs w:val="24"/>
        </w:rPr>
        <w:t>1</w:t>
      </w:r>
      <w:r w:rsidR="003A46A9">
        <w:rPr>
          <w:rFonts w:ascii="Times New Roman" w:hAnsi="Times New Roman" w:cs="Times New Roman"/>
          <w:b/>
          <w:bCs/>
          <w:sz w:val="24"/>
          <w:szCs w:val="24"/>
        </w:rPr>
        <w:t>3</w:t>
      </w:r>
      <w:r w:rsidRPr="00635D39">
        <w:rPr>
          <w:rFonts w:ascii="Times New Roman" w:hAnsi="Times New Roman" w:cs="Times New Roman"/>
          <w:b/>
          <w:bCs/>
          <w:sz w:val="24"/>
          <w:szCs w:val="24"/>
        </w:rPr>
        <w:t>.Limba de redactare a ofertei</w:t>
      </w:r>
      <w:r w:rsidRPr="000F0C37">
        <w:rPr>
          <w:rFonts w:ascii="Times New Roman" w:hAnsi="Times New Roman" w:cs="Times New Roman"/>
          <w:sz w:val="24"/>
          <w:szCs w:val="24"/>
        </w:rPr>
        <w:t xml:space="preserve">: Limba română. </w:t>
      </w:r>
    </w:p>
    <w:p w14:paraId="28F5E3A1" w14:textId="30EE266E" w:rsidR="000F0C37" w:rsidRPr="000F0C37" w:rsidRDefault="000F0C37" w:rsidP="000F0C37">
      <w:pPr>
        <w:spacing w:after="0" w:line="240" w:lineRule="auto"/>
        <w:ind w:left="-86"/>
        <w:jc w:val="both"/>
        <w:rPr>
          <w:rFonts w:ascii="Times New Roman" w:hAnsi="Times New Roman" w:cs="Times New Roman"/>
          <w:sz w:val="24"/>
          <w:szCs w:val="24"/>
        </w:rPr>
      </w:pPr>
      <w:r w:rsidRPr="00635D39">
        <w:rPr>
          <w:rFonts w:ascii="Times New Roman" w:hAnsi="Times New Roman" w:cs="Times New Roman"/>
          <w:b/>
          <w:bCs/>
          <w:sz w:val="24"/>
          <w:szCs w:val="24"/>
        </w:rPr>
        <w:t>1</w:t>
      </w:r>
      <w:r w:rsidR="003A46A9">
        <w:rPr>
          <w:rFonts w:ascii="Times New Roman" w:hAnsi="Times New Roman" w:cs="Times New Roman"/>
          <w:b/>
          <w:bCs/>
          <w:sz w:val="24"/>
          <w:szCs w:val="24"/>
        </w:rPr>
        <w:t>4</w:t>
      </w:r>
      <w:r w:rsidRPr="00635D39">
        <w:rPr>
          <w:rFonts w:ascii="Times New Roman" w:hAnsi="Times New Roman" w:cs="Times New Roman"/>
          <w:b/>
          <w:bCs/>
          <w:sz w:val="24"/>
          <w:szCs w:val="24"/>
        </w:rPr>
        <w:t>.Perioada de valabilitate a ofertei</w:t>
      </w:r>
      <w:r w:rsidRPr="000F0C37">
        <w:rPr>
          <w:rFonts w:ascii="Times New Roman" w:hAnsi="Times New Roman" w:cs="Times New Roman"/>
          <w:sz w:val="24"/>
          <w:szCs w:val="24"/>
        </w:rPr>
        <w:t xml:space="preserve">: </w:t>
      </w:r>
      <w:r w:rsidR="00EB6EAD" w:rsidRPr="00683D29">
        <w:rPr>
          <w:rFonts w:ascii="Times New Roman" w:hAnsi="Times New Roman" w:cs="Times New Roman"/>
          <w:sz w:val="24"/>
          <w:szCs w:val="24"/>
        </w:rPr>
        <w:t xml:space="preserve">30 de zile de la data limita de </w:t>
      </w:r>
      <w:r w:rsidR="00683D29" w:rsidRPr="00683D29">
        <w:rPr>
          <w:rFonts w:ascii="Times New Roman" w:hAnsi="Times New Roman" w:cs="Times New Roman"/>
          <w:sz w:val="24"/>
          <w:szCs w:val="24"/>
        </w:rPr>
        <w:t>transmitere</w:t>
      </w:r>
      <w:r w:rsidR="00EB6EAD" w:rsidRPr="00683D29">
        <w:rPr>
          <w:rFonts w:ascii="Times New Roman" w:hAnsi="Times New Roman" w:cs="Times New Roman"/>
          <w:sz w:val="24"/>
          <w:szCs w:val="24"/>
        </w:rPr>
        <w:t xml:space="preserve"> a ofertelor</w:t>
      </w:r>
      <w:r w:rsidRPr="00683D29">
        <w:rPr>
          <w:rFonts w:ascii="Times New Roman" w:hAnsi="Times New Roman" w:cs="Times New Roman"/>
          <w:sz w:val="24"/>
          <w:szCs w:val="24"/>
        </w:rPr>
        <w:t>.</w:t>
      </w:r>
    </w:p>
    <w:p w14:paraId="7C2A5527" w14:textId="166D7606" w:rsidR="000F0C37" w:rsidRDefault="000F0C37" w:rsidP="000F0C37">
      <w:pPr>
        <w:spacing w:after="0" w:line="240" w:lineRule="auto"/>
        <w:ind w:left="-86"/>
        <w:jc w:val="both"/>
        <w:rPr>
          <w:rFonts w:ascii="Times New Roman" w:hAnsi="Times New Roman" w:cs="Times New Roman"/>
          <w:sz w:val="24"/>
          <w:szCs w:val="24"/>
        </w:rPr>
      </w:pPr>
      <w:r w:rsidRPr="00635D39">
        <w:rPr>
          <w:rFonts w:ascii="Times New Roman" w:hAnsi="Times New Roman" w:cs="Times New Roman"/>
          <w:b/>
          <w:bCs/>
          <w:sz w:val="24"/>
          <w:szCs w:val="24"/>
        </w:rPr>
        <w:t>1</w:t>
      </w:r>
      <w:r w:rsidR="003A46A9">
        <w:rPr>
          <w:rFonts w:ascii="Times New Roman" w:hAnsi="Times New Roman" w:cs="Times New Roman"/>
          <w:b/>
          <w:bCs/>
          <w:sz w:val="24"/>
          <w:szCs w:val="24"/>
        </w:rPr>
        <w:t>5</w:t>
      </w:r>
      <w:r w:rsidRPr="00635D39">
        <w:rPr>
          <w:rFonts w:ascii="Times New Roman" w:hAnsi="Times New Roman" w:cs="Times New Roman"/>
          <w:b/>
          <w:bCs/>
          <w:sz w:val="24"/>
          <w:szCs w:val="24"/>
        </w:rPr>
        <w:t>.Criteriul utilizat pentru</w:t>
      </w:r>
      <w:r w:rsidR="00635D39">
        <w:rPr>
          <w:rFonts w:ascii="Times New Roman" w:hAnsi="Times New Roman" w:cs="Times New Roman"/>
          <w:b/>
          <w:bCs/>
          <w:sz w:val="24"/>
          <w:szCs w:val="24"/>
        </w:rPr>
        <w:t xml:space="preserve"> atribuirea</w:t>
      </w:r>
      <w:r w:rsidRPr="00635D39">
        <w:rPr>
          <w:rFonts w:ascii="Times New Roman" w:hAnsi="Times New Roman" w:cs="Times New Roman"/>
          <w:b/>
          <w:bCs/>
          <w:sz w:val="24"/>
          <w:szCs w:val="24"/>
        </w:rPr>
        <w:t xml:space="preserve"> achiziți</w:t>
      </w:r>
      <w:r w:rsidR="00635D39">
        <w:rPr>
          <w:rFonts w:ascii="Times New Roman" w:hAnsi="Times New Roman" w:cs="Times New Roman"/>
          <w:b/>
          <w:bCs/>
          <w:sz w:val="24"/>
          <w:szCs w:val="24"/>
        </w:rPr>
        <w:t>ei</w:t>
      </w:r>
      <w:r w:rsidRPr="00635D39">
        <w:rPr>
          <w:rFonts w:ascii="Times New Roman" w:hAnsi="Times New Roman" w:cs="Times New Roman"/>
          <w:b/>
          <w:bCs/>
          <w:sz w:val="24"/>
          <w:szCs w:val="24"/>
        </w:rPr>
        <w:t xml:space="preserve"> de servicii</w:t>
      </w:r>
      <w:r w:rsidRPr="000F0C37">
        <w:rPr>
          <w:rFonts w:ascii="Times New Roman" w:hAnsi="Times New Roman" w:cs="Times New Roman"/>
          <w:sz w:val="24"/>
          <w:szCs w:val="24"/>
        </w:rPr>
        <w:t xml:space="preserve">: </w:t>
      </w:r>
      <w:r w:rsidR="009531DF">
        <w:rPr>
          <w:rFonts w:ascii="Times New Roman" w:hAnsi="Times New Roman" w:cs="Times New Roman"/>
          <w:sz w:val="24"/>
          <w:szCs w:val="24"/>
        </w:rPr>
        <w:t>„</w:t>
      </w:r>
      <w:r w:rsidRPr="009531DF">
        <w:rPr>
          <w:rFonts w:ascii="Times New Roman" w:hAnsi="Times New Roman" w:cs="Times New Roman"/>
          <w:i/>
          <w:iCs/>
          <w:sz w:val="24"/>
          <w:szCs w:val="24"/>
        </w:rPr>
        <w:t>Prețul cel mai scăzut</w:t>
      </w:r>
      <w:r w:rsidR="009531DF">
        <w:rPr>
          <w:rFonts w:ascii="Times New Roman" w:hAnsi="Times New Roman" w:cs="Times New Roman"/>
          <w:sz w:val="24"/>
          <w:szCs w:val="24"/>
        </w:rPr>
        <w:t>”</w:t>
      </w:r>
      <w:r w:rsidRPr="000F0C37">
        <w:rPr>
          <w:rFonts w:ascii="Times New Roman" w:hAnsi="Times New Roman" w:cs="Times New Roman"/>
          <w:sz w:val="24"/>
          <w:szCs w:val="24"/>
        </w:rPr>
        <w:t>, în condițiile în care oferta respectă</w:t>
      </w:r>
      <w:r w:rsidR="00F27599">
        <w:rPr>
          <w:rFonts w:ascii="Times New Roman" w:hAnsi="Times New Roman" w:cs="Times New Roman"/>
          <w:sz w:val="24"/>
          <w:szCs w:val="24"/>
        </w:rPr>
        <w:t xml:space="preserve"> toate cerințele minime și obligatorii, precum și</w:t>
      </w:r>
      <w:r w:rsidRPr="000F0C37">
        <w:rPr>
          <w:rFonts w:ascii="Times New Roman" w:hAnsi="Times New Roman" w:cs="Times New Roman"/>
          <w:sz w:val="24"/>
          <w:szCs w:val="24"/>
        </w:rPr>
        <w:t xml:space="preserve"> </w:t>
      </w:r>
      <w:r w:rsidR="009531DF">
        <w:rPr>
          <w:rFonts w:ascii="Times New Roman" w:hAnsi="Times New Roman" w:cs="Times New Roman"/>
          <w:sz w:val="24"/>
          <w:szCs w:val="24"/>
        </w:rPr>
        <w:t>Specificațiile tehnice</w:t>
      </w:r>
      <w:r w:rsidR="009531DF" w:rsidRPr="009531DF">
        <w:rPr>
          <w:rFonts w:ascii="Times New Roman" w:hAnsi="Times New Roman" w:cs="Times New Roman"/>
          <w:sz w:val="24"/>
          <w:szCs w:val="24"/>
        </w:rPr>
        <w:t xml:space="preserve"> </w:t>
      </w:r>
      <w:r w:rsidR="009531DF">
        <w:rPr>
          <w:rFonts w:ascii="Times New Roman" w:hAnsi="Times New Roman" w:cs="Times New Roman"/>
          <w:sz w:val="24"/>
          <w:szCs w:val="24"/>
        </w:rPr>
        <w:t>anexate la prezenta invitație de participare</w:t>
      </w:r>
      <w:r w:rsidRPr="000F0C37">
        <w:rPr>
          <w:rFonts w:ascii="Times New Roman" w:hAnsi="Times New Roman" w:cs="Times New Roman"/>
          <w:sz w:val="24"/>
          <w:szCs w:val="24"/>
        </w:rPr>
        <w:t>.</w:t>
      </w:r>
    </w:p>
    <w:p w14:paraId="2E9BFF41" w14:textId="3C475A3B" w:rsidR="007C721E" w:rsidRDefault="007C721E" w:rsidP="000B1E71">
      <w:pPr>
        <w:spacing w:after="0" w:line="240" w:lineRule="auto"/>
        <w:ind w:left="-86"/>
        <w:jc w:val="both"/>
        <w:rPr>
          <w:rFonts w:ascii="Times New Roman" w:hAnsi="Times New Roman" w:cs="Times New Roman"/>
          <w:sz w:val="24"/>
          <w:szCs w:val="24"/>
        </w:rPr>
      </w:pPr>
      <w:r w:rsidRPr="007C721E">
        <w:rPr>
          <w:rFonts w:ascii="Times New Roman" w:hAnsi="Times New Roman" w:cs="Times New Roman"/>
          <w:sz w:val="24"/>
          <w:szCs w:val="24"/>
        </w:rPr>
        <w:t>În cazul în care în urma evaluării ofertelor primite și după aplicarea criteriului de atribuire, pe primul loc se vor clasa 2</w:t>
      </w:r>
      <w:r w:rsidR="00EB6EAD">
        <w:rPr>
          <w:rFonts w:ascii="Times New Roman" w:hAnsi="Times New Roman" w:cs="Times New Roman"/>
          <w:sz w:val="24"/>
          <w:szCs w:val="24"/>
        </w:rPr>
        <w:t xml:space="preserve"> </w:t>
      </w:r>
      <w:r w:rsidRPr="007C721E">
        <w:rPr>
          <w:rFonts w:ascii="Times New Roman" w:hAnsi="Times New Roman" w:cs="Times New Roman"/>
          <w:sz w:val="24"/>
          <w:szCs w:val="24"/>
        </w:rPr>
        <w:t xml:space="preserve">(doi) sau mai mulți ofertanți, </w:t>
      </w:r>
      <w:r w:rsidRPr="009A1CD7">
        <w:rPr>
          <w:rFonts w:ascii="Times New Roman" w:hAnsi="Times New Roman" w:cs="Times New Roman"/>
          <w:sz w:val="24"/>
          <w:szCs w:val="24"/>
        </w:rPr>
        <w:t>care îndeplinesc</w:t>
      </w:r>
      <w:r w:rsidR="00EB0EF5">
        <w:rPr>
          <w:rFonts w:ascii="Times New Roman" w:hAnsi="Times New Roman" w:cs="Times New Roman"/>
          <w:sz w:val="24"/>
          <w:szCs w:val="24"/>
        </w:rPr>
        <w:t xml:space="preserve"> toate cerințele</w:t>
      </w:r>
      <w:r w:rsidRPr="009A1CD7">
        <w:rPr>
          <w:rFonts w:ascii="Times New Roman" w:hAnsi="Times New Roman" w:cs="Times New Roman"/>
          <w:sz w:val="24"/>
          <w:szCs w:val="24"/>
        </w:rPr>
        <w:t xml:space="preserve"> </w:t>
      </w:r>
      <w:r w:rsidR="004D767F" w:rsidRPr="009A1CD7">
        <w:rPr>
          <w:rFonts w:ascii="Times New Roman" w:hAnsi="Times New Roman" w:cs="Times New Roman"/>
          <w:sz w:val="24"/>
          <w:szCs w:val="24"/>
        </w:rPr>
        <w:t>S</w:t>
      </w:r>
      <w:r w:rsidRPr="009A1CD7">
        <w:rPr>
          <w:rFonts w:ascii="Times New Roman" w:hAnsi="Times New Roman" w:cs="Times New Roman"/>
          <w:sz w:val="24"/>
          <w:szCs w:val="24"/>
        </w:rPr>
        <w:t>pecificațiil</w:t>
      </w:r>
      <w:r w:rsidR="00EB0EF5">
        <w:rPr>
          <w:rFonts w:ascii="Times New Roman" w:hAnsi="Times New Roman" w:cs="Times New Roman"/>
          <w:sz w:val="24"/>
          <w:szCs w:val="24"/>
        </w:rPr>
        <w:t>or</w:t>
      </w:r>
      <w:r w:rsidRPr="009A1CD7">
        <w:rPr>
          <w:rFonts w:ascii="Times New Roman" w:hAnsi="Times New Roman" w:cs="Times New Roman"/>
          <w:sz w:val="24"/>
          <w:szCs w:val="24"/>
        </w:rPr>
        <w:t xml:space="preserve"> tehnice</w:t>
      </w:r>
      <w:r w:rsidR="009329A8">
        <w:rPr>
          <w:rFonts w:ascii="Times New Roman" w:hAnsi="Times New Roman" w:cs="Times New Roman"/>
          <w:sz w:val="24"/>
          <w:szCs w:val="24"/>
        </w:rPr>
        <w:t xml:space="preserve"> </w:t>
      </w:r>
      <w:r w:rsidR="009329A8" w:rsidRPr="009329A8">
        <w:rPr>
          <w:rFonts w:ascii="Times New Roman" w:hAnsi="Times New Roman" w:cs="Times New Roman"/>
          <w:sz w:val="24"/>
          <w:szCs w:val="24"/>
        </w:rPr>
        <w:t>anexate la prezenta invitație de participare</w:t>
      </w:r>
      <w:r w:rsidRPr="009A1CD7">
        <w:rPr>
          <w:rFonts w:ascii="Times New Roman" w:hAnsi="Times New Roman" w:cs="Times New Roman"/>
          <w:sz w:val="24"/>
          <w:szCs w:val="24"/>
        </w:rPr>
        <w:t>, autoritatea contractantă va solicita ofertanților respectivi, pentru departajare, o nouă propunere financiară, în termen de cel mult 1(una) zi lucrătoare de la informare, contractul urmând a fi atribuit ofertantului a cărui nouă propunere financiară, după aplicarea criteriului de atribuire, are prețul cel mai scăzut. Propunerea financiară emisă de ofertant se va prezenta în original, va fi datată și semnată de reprezentantul legal al ofertantului.</w:t>
      </w:r>
    </w:p>
    <w:p w14:paraId="6F325616" w14:textId="1DCEE541" w:rsidR="00767820" w:rsidRDefault="001231E9" w:rsidP="000F0C37">
      <w:pPr>
        <w:spacing w:after="0" w:line="240" w:lineRule="auto"/>
        <w:ind w:left="-86"/>
        <w:jc w:val="both"/>
        <w:rPr>
          <w:rFonts w:ascii="Times New Roman" w:hAnsi="Times New Roman" w:cs="Times New Roman"/>
          <w:sz w:val="24"/>
          <w:szCs w:val="24"/>
        </w:rPr>
      </w:pPr>
      <w:r>
        <w:rPr>
          <w:rFonts w:ascii="Times New Roman" w:hAnsi="Times New Roman" w:cs="Times New Roman"/>
          <w:sz w:val="24"/>
          <w:szCs w:val="24"/>
        </w:rPr>
        <w:t>O</w:t>
      </w:r>
      <w:r w:rsidR="00767820" w:rsidRPr="00767820">
        <w:rPr>
          <w:rFonts w:ascii="Times New Roman" w:hAnsi="Times New Roman" w:cs="Times New Roman"/>
          <w:sz w:val="24"/>
          <w:szCs w:val="24"/>
        </w:rPr>
        <w:t xml:space="preserve">ferta câștigătoare </w:t>
      </w:r>
      <w:r>
        <w:rPr>
          <w:rFonts w:ascii="Times New Roman" w:hAnsi="Times New Roman" w:cs="Times New Roman"/>
          <w:sz w:val="24"/>
          <w:szCs w:val="24"/>
        </w:rPr>
        <w:t xml:space="preserve">se va stabili </w:t>
      </w:r>
      <w:r w:rsidR="00767820" w:rsidRPr="00767820">
        <w:rPr>
          <w:rFonts w:ascii="Times New Roman" w:hAnsi="Times New Roman" w:cs="Times New Roman"/>
          <w:sz w:val="24"/>
          <w:szCs w:val="24"/>
        </w:rPr>
        <w:t>dintre ofertele admisibile, pe baza aplicării criteriului de atribuire a contractului.</w:t>
      </w:r>
    </w:p>
    <w:p w14:paraId="797063D4" w14:textId="6A04C7FB" w:rsidR="007F5E60" w:rsidRPr="000F0C37" w:rsidRDefault="007F5E60" w:rsidP="000F0C37">
      <w:pPr>
        <w:spacing w:after="0" w:line="240" w:lineRule="auto"/>
        <w:ind w:left="-86"/>
        <w:jc w:val="both"/>
        <w:rPr>
          <w:rFonts w:ascii="Times New Roman" w:hAnsi="Times New Roman" w:cs="Times New Roman"/>
          <w:sz w:val="24"/>
          <w:szCs w:val="24"/>
        </w:rPr>
      </w:pPr>
      <w:r w:rsidRPr="007F5E60">
        <w:rPr>
          <w:rFonts w:ascii="Times New Roman" w:hAnsi="Times New Roman" w:cs="Times New Roman"/>
          <w:b/>
          <w:bCs/>
          <w:sz w:val="24"/>
          <w:szCs w:val="24"/>
        </w:rPr>
        <w:t>1</w:t>
      </w:r>
      <w:r w:rsidR="003A46A9">
        <w:rPr>
          <w:rFonts w:ascii="Times New Roman" w:hAnsi="Times New Roman" w:cs="Times New Roman"/>
          <w:b/>
          <w:bCs/>
          <w:sz w:val="24"/>
          <w:szCs w:val="24"/>
        </w:rPr>
        <w:t>6</w:t>
      </w:r>
      <w:r w:rsidRPr="007F5E60">
        <w:rPr>
          <w:rFonts w:ascii="Times New Roman" w:hAnsi="Times New Roman" w:cs="Times New Roman"/>
          <w:b/>
          <w:bCs/>
          <w:sz w:val="24"/>
          <w:szCs w:val="24"/>
        </w:rPr>
        <w:t>.Garanția de bună execuție</w:t>
      </w:r>
      <w:r w:rsidRPr="007F5E60">
        <w:rPr>
          <w:rFonts w:ascii="Times New Roman" w:hAnsi="Times New Roman" w:cs="Times New Roman"/>
          <w:sz w:val="24"/>
          <w:szCs w:val="24"/>
        </w:rPr>
        <w:t xml:space="preserve">: Nu se solicită garanție de </w:t>
      </w:r>
      <w:r>
        <w:rPr>
          <w:rFonts w:ascii="Times New Roman" w:hAnsi="Times New Roman" w:cs="Times New Roman"/>
          <w:sz w:val="24"/>
          <w:szCs w:val="24"/>
        </w:rPr>
        <w:t>bună execuție</w:t>
      </w:r>
      <w:r w:rsidRPr="007F5E60">
        <w:rPr>
          <w:rFonts w:ascii="Times New Roman" w:hAnsi="Times New Roman" w:cs="Times New Roman"/>
          <w:sz w:val="24"/>
          <w:szCs w:val="24"/>
        </w:rPr>
        <w:t>.</w:t>
      </w:r>
    </w:p>
    <w:p w14:paraId="2F82422A" w14:textId="3059CEBF" w:rsidR="003C1D08" w:rsidRDefault="000F0C37" w:rsidP="003C1D08">
      <w:pPr>
        <w:spacing w:after="0" w:line="240" w:lineRule="auto"/>
        <w:ind w:left="-86"/>
        <w:jc w:val="both"/>
        <w:rPr>
          <w:rFonts w:ascii="Times New Roman" w:hAnsi="Times New Roman" w:cs="Times New Roman"/>
          <w:sz w:val="24"/>
          <w:szCs w:val="24"/>
        </w:rPr>
      </w:pPr>
      <w:r w:rsidRPr="00001CAB">
        <w:rPr>
          <w:rFonts w:ascii="Times New Roman" w:hAnsi="Times New Roman" w:cs="Times New Roman"/>
          <w:b/>
          <w:bCs/>
          <w:sz w:val="24"/>
          <w:szCs w:val="24"/>
        </w:rPr>
        <w:t>1</w:t>
      </w:r>
      <w:r w:rsidR="003A46A9">
        <w:rPr>
          <w:rFonts w:ascii="Times New Roman" w:hAnsi="Times New Roman" w:cs="Times New Roman"/>
          <w:b/>
          <w:bCs/>
          <w:sz w:val="24"/>
          <w:szCs w:val="24"/>
        </w:rPr>
        <w:t>7</w:t>
      </w:r>
      <w:r w:rsidRPr="00001CAB">
        <w:rPr>
          <w:rFonts w:ascii="Times New Roman" w:hAnsi="Times New Roman" w:cs="Times New Roman"/>
          <w:b/>
          <w:bCs/>
          <w:sz w:val="24"/>
          <w:szCs w:val="24"/>
        </w:rPr>
        <w:t>.</w:t>
      </w:r>
      <w:r w:rsidR="00115A9A">
        <w:rPr>
          <w:rFonts w:ascii="Times New Roman" w:hAnsi="Times New Roman" w:cs="Times New Roman"/>
          <w:b/>
          <w:bCs/>
          <w:sz w:val="24"/>
          <w:szCs w:val="24"/>
        </w:rPr>
        <w:t>Durata</w:t>
      </w:r>
      <w:r w:rsidR="007F5E60">
        <w:rPr>
          <w:rFonts w:ascii="Times New Roman" w:hAnsi="Times New Roman" w:cs="Times New Roman"/>
          <w:b/>
          <w:bCs/>
          <w:sz w:val="24"/>
          <w:szCs w:val="24"/>
        </w:rPr>
        <w:t xml:space="preserve"> </w:t>
      </w:r>
      <w:r w:rsidR="00115A9A">
        <w:rPr>
          <w:rFonts w:ascii="Times New Roman" w:hAnsi="Times New Roman" w:cs="Times New Roman"/>
          <w:b/>
          <w:bCs/>
          <w:sz w:val="24"/>
          <w:szCs w:val="24"/>
        </w:rPr>
        <w:t xml:space="preserve">de </w:t>
      </w:r>
      <w:r w:rsidRPr="00001CAB">
        <w:rPr>
          <w:rFonts w:ascii="Times New Roman" w:hAnsi="Times New Roman" w:cs="Times New Roman"/>
          <w:b/>
          <w:bCs/>
          <w:sz w:val="24"/>
          <w:szCs w:val="24"/>
        </w:rPr>
        <w:t>prest</w:t>
      </w:r>
      <w:r w:rsidR="00115A9A">
        <w:rPr>
          <w:rFonts w:ascii="Times New Roman" w:hAnsi="Times New Roman" w:cs="Times New Roman"/>
          <w:b/>
          <w:bCs/>
          <w:sz w:val="24"/>
          <w:szCs w:val="24"/>
        </w:rPr>
        <w:t>are a</w:t>
      </w:r>
      <w:r w:rsidR="00001CAB">
        <w:rPr>
          <w:rFonts w:ascii="Times New Roman" w:hAnsi="Times New Roman" w:cs="Times New Roman"/>
          <w:b/>
          <w:bCs/>
          <w:sz w:val="24"/>
          <w:szCs w:val="24"/>
        </w:rPr>
        <w:t xml:space="preserve"> </w:t>
      </w:r>
      <w:r w:rsidRPr="00001CAB">
        <w:rPr>
          <w:rFonts w:ascii="Times New Roman" w:hAnsi="Times New Roman" w:cs="Times New Roman"/>
          <w:b/>
          <w:bCs/>
          <w:sz w:val="24"/>
          <w:szCs w:val="24"/>
        </w:rPr>
        <w:t>serviciilor</w:t>
      </w:r>
      <w:r w:rsidRPr="000F0C37">
        <w:rPr>
          <w:rFonts w:ascii="Times New Roman" w:hAnsi="Times New Roman" w:cs="Times New Roman"/>
          <w:sz w:val="24"/>
          <w:szCs w:val="24"/>
        </w:rPr>
        <w:t xml:space="preserve">: </w:t>
      </w:r>
      <w:r w:rsidR="00115A9A" w:rsidRPr="00115A9A">
        <w:rPr>
          <w:rFonts w:ascii="Times New Roman" w:hAnsi="Times New Roman" w:cs="Times New Roman"/>
          <w:sz w:val="24"/>
          <w:szCs w:val="24"/>
        </w:rPr>
        <w:t>De la data semnării contractului de servicii de către ultima parte contractantă și până la îndeplinirea tuturor obligațiilor de către părți</w:t>
      </w:r>
      <w:r w:rsidR="0055390A">
        <w:rPr>
          <w:rFonts w:ascii="Times New Roman" w:hAnsi="Times New Roman" w:cs="Times New Roman"/>
          <w:sz w:val="24"/>
          <w:szCs w:val="24"/>
        </w:rPr>
        <w:t>.</w:t>
      </w:r>
    </w:p>
    <w:p w14:paraId="614AAABC" w14:textId="42E4D42D" w:rsidR="007F5E60" w:rsidRDefault="007F5E60" w:rsidP="000046BA">
      <w:pPr>
        <w:spacing w:after="0" w:line="240" w:lineRule="auto"/>
        <w:ind w:left="-86"/>
        <w:jc w:val="both"/>
        <w:rPr>
          <w:rFonts w:ascii="Times New Roman" w:hAnsi="Times New Roman" w:cs="Times New Roman"/>
          <w:sz w:val="24"/>
          <w:szCs w:val="24"/>
        </w:rPr>
      </w:pPr>
      <w:r>
        <w:rPr>
          <w:rFonts w:ascii="Times New Roman" w:hAnsi="Times New Roman" w:cs="Times New Roman"/>
          <w:b/>
          <w:bCs/>
          <w:sz w:val="24"/>
          <w:szCs w:val="24"/>
        </w:rPr>
        <w:lastRenderedPageBreak/>
        <w:t>1</w:t>
      </w:r>
      <w:r w:rsidR="003A46A9">
        <w:rPr>
          <w:rFonts w:ascii="Times New Roman" w:hAnsi="Times New Roman" w:cs="Times New Roman"/>
          <w:b/>
          <w:bCs/>
          <w:sz w:val="24"/>
          <w:szCs w:val="24"/>
        </w:rPr>
        <w:t>8</w:t>
      </w:r>
      <w:r w:rsidRPr="007F5E60">
        <w:rPr>
          <w:rFonts w:ascii="Times New Roman" w:hAnsi="Times New Roman" w:cs="Times New Roman"/>
          <w:b/>
          <w:bCs/>
          <w:sz w:val="24"/>
          <w:szCs w:val="24"/>
        </w:rPr>
        <w:t>.Locul de prestare a serviciilor</w:t>
      </w:r>
      <w:r>
        <w:rPr>
          <w:rFonts w:ascii="Times New Roman" w:hAnsi="Times New Roman" w:cs="Times New Roman"/>
          <w:sz w:val="24"/>
          <w:szCs w:val="24"/>
        </w:rPr>
        <w:t>: Municipiul Timișoara.</w:t>
      </w:r>
    </w:p>
    <w:p w14:paraId="57745907" w14:textId="638A1375" w:rsidR="0055390A" w:rsidRPr="00840570" w:rsidRDefault="00840570" w:rsidP="00AA7BB4">
      <w:pPr>
        <w:pStyle w:val="BodyText"/>
        <w:ind w:left="-142"/>
        <w:jc w:val="both"/>
        <w:outlineLvl w:val="0"/>
        <w:rPr>
          <w:rFonts w:ascii="Times New Roman" w:hAnsi="Times New Roman" w:cs="Times New Roman"/>
          <w:sz w:val="22"/>
          <w:szCs w:val="22"/>
          <w:lang w:val="ro-RO"/>
        </w:rPr>
      </w:pPr>
      <w:r>
        <w:rPr>
          <w:rFonts w:ascii="Times New Roman" w:hAnsi="Times New Roman" w:cs="Times New Roman"/>
          <w:b/>
          <w:bCs/>
        </w:rPr>
        <w:t xml:space="preserve"> </w:t>
      </w:r>
      <w:r w:rsidR="00001CAB" w:rsidRPr="00840570">
        <w:rPr>
          <w:rFonts w:ascii="Times New Roman" w:hAnsi="Times New Roman" w:cs="Times New Roman"/>
          <w:b/>
          <w:bCs/>
          <w:lang w:val="ro-RO"/>
        </w:rPr>
        <w:t>1</w:t>
      </w:r>
      <w:r w:rsidR="003A46A9" w:rsidRPr="00840570">
        <w:rPr>
          <w:rFonts w:ascii="Times New Roman" w:hAnsi="Times New Roman" w:cs="Times New Roman"/>
          <w:b/>
          <w:bCs/>
          <w:lang w:val="ro-RO"/>
        </w:rPr>
        <w:t>9</w:t>
      </w:r>
      <w:r w:rsidR="00001CAB" w:rsidRPr="00840570">
        <w:rPr>
          <w:rFonts w:ascii="Times New Roman" w:hAnsi="Times New Roman" w:cs="Times New Roman"/>
          <w:b/>
          <w:bCs/>
          <w:lang w:val="ro-RO"/>
        </w:rPr>
        <w:t>.Informații privind emiterea facturii și plata serviciilor</w:t>
      </w:r>
      <w:r w:rsidR="00001CAB" w:rsidRPr="00840570">
        <w:rPr>
          <w:rFonts w:ascii="Times New Roman" w:hAnsi="Times New Roman" w:cs="Times New Roman"/>
          <w:lang w:val="ro-RO"/>
        </w:rPr>
        <w:t xml:space="preserve">: </w:t>
      </w:r>
      <w:r w:rsidR="0055390A" w:rsidRPr="00840570">
        <w:rPr>
          <w:rFonts w:ascii="Times New Roman" w:hAnsi="Times New Roman" w:cs="Times New Roman"/>
          <w:lang w:val="ro-RO"/>
        </w:rPr>
        <w:t>Conform Specificațiilor tehnice</w:t>
      </w:r>
      <w:r w:rsidR="0055390A" w:rsidRPr="00840570">
        <w:rPr>
          <w:lang w:val="ro-RO"/>
        </w:rPr>
        <w:t xml:space="preserve"> </w:t>
      </w:r>
      <w:r w:rsidR="0055390A" w:rsidRPr="00840570">
        <w:rPr>
          <w:rFonts w:ascii="Times New Roman" w:hAnsi="Times New Roman" w:cs="Times New Roman"/>
          <w:lang w:val="ro-RO"/>
        </w:rPr>
        <w:t xml:space="preserve">anexate la </w:t>
      </w:r>
      <w:r w:rsidRPr="00840570">
        <w:rPr>
          <w:rFonts w:ascii="Times New Roman" w:hAnsi="Times New Roman" w:cs="Times New Roman"/>
          <w:lang w:val="ro-RO"/>
        </w:rPr>
        <w:t xml:space="preserve"> </w:t>
      </w:r>
      <w:r w:rsidR="0055390A" w:rsidRPr="00840570">
        <w:rPr>
          <w:rFonts w:ascii="Times New Roman" w:hAnsi="Times New Roman" w:cs="Times New Roman"/>
          <w:lang w:val="ro-RO"/>
        </w:rPr>
        <w:t>prezenta invitație de participare</w:t>
      </w:r>
      <w:r w:rsidR="005C1DB2" w:rsidRPr="00840570">
        <w:rPr>
          <w:rFonts w:ascii="Times New Roman" w:hAnsi="Times New Roman" w:cs="Times New Roman"/>
          <w:lang w:val="ro-RO"/>
        </w:rPr>
        <w:t xml:space="preserve">, </w:t>
      </w:r>
      <w:r w:rsidR="005246AD" w:rsidRPr="00840570">
        <w:rPr>
          <w:rFonts w:ascii="Times New Roman" w:hAnsi="Times New Roman" w:cs="Times New Roman"/>
          <w:lang w:val="ro-RO"/>
        </w:rPr>
        <w:t>S</w:t>
      </w:r>
      <w:r w:rsidR="005C1DB2" w:rsidRPr="00840570">
        <w:rPr>
          <w:rFonts w:ascii="Times New Roman" w:hAnsi="Times New Roman" w:cs="Times New Roman"/>
          <w:lang w:val="ro-RO"/>
        </w:rPr>
        <w:t xml:space="preserve">ecțiunea </w:t>
      </w:r>
      <w:r w:rsidR="00006490" w:rsidRPr="00840570">
        <w:rPr>
          <w:rFonts w:ascii="Times New Roman" w:hAnsi="Times New Roman" w:cs="Times New Roman"/>
          <w:lang w:val="ro-RO"/>
        </w:rPr>
        <w:t>„</w:t>
      </w:r>
      <w:r w:rsidR="005C1DB2" w:rsidRPr="00840570">
        <w:rPr>
          <w:rFonts w:ascii="Times New Roman" w:hAnsi="Times New Roman" w:cs="Times New Roman"/>
          <w:b/>
          <w:sz w:val="22"/>
          <w:szCs w:val="22"/>
          <w:lang w:val="ro-RO"/>
        </w:rPr>
        <w:t>MODALITĂŢI DE PLATĂ</w:t>
      </w:r>
      <w:r w:rsidR="005C1DB2" w:rsidRPr="00840570">
        <w:rPr>
          <w:rFonts w:ascii="Times New Roman" w:hAnsi="Times New Roman" w:cs="Times New Roman"/>
          <w:lang w:val="ro-RO"/>
        </w:rPr>
        <w:t>”</w:t>
      </w:r>
      <w:r w:rsidR="0055390A" w:rsidRPr="00840570">
        <w:rPr>
          <w:rFonts w:ascii="Times New Roman" w:hAnsi="Times New Roman" w:cs="Times New Roman"/>
          <w:lang w:val="ro-RO"/>
        </w:rPr>
        <w:t xml:space="preserve">. </w:t>
      </w:r>
    </w:p>
    <w:p w14:paraId="3FACE92A" w14:textId="2AFB3BC5" w:rsidR="00607233" w:rsidRDefault="003A46A9" w:rsidP="00001CAB">
      <w:pPr>
        <w:spacing w:after="0" w:line="240" w:lineRule="auto"/>
        <w:ind w:left="-86"/>
        <w:jc w:val="both"/>
        <w:rPr>
          <w:rFonts w:ascii="Times New Roman" w:hAnsi="Times New Roman" w:cs="Times New Roman"/>
          <w:b/>
          <w:bCs/>
          <w:sz w:val="24"/>
          <w:szCs w:val="24"/>
        </w:rPr>
      </w:pPr>
      <w:r>
        <w:rPr>
          <w:rFonts w:ascii="Times New Roman" w:hAnsi="Times New Roman" w:cs="Times New Roman"/>
          <w:b/>
          <w:bCs/>
          <w:sz w:val="24"/>
          <w:szCs w:val="24"/>
        </w:rPr>
        <w:t>20</w:t>
      </w:r>
      <w:r w:rsidR="00607233" w:rsidRPr="00607233">
        <w:rPr>
          <w:rFonts w:ascii="Times New Roman" w:hAnsi="Times New Roman" w:cs="Times New Roman"/>
          <w:b/>
          <w:bCs/>
          <w:sz w:val="24"/>
          <w:szCs w:val="24"/>
        </w:rPr>
        <w:t xml:space="preserve">.Informații </w:t>
      </w:r>
      <w:r w:rsidR="004202AB">
        <w:rPr>
          <w:rFonts w:ascii="Times New Roman" w:hAnsi="Times New Roman" w:cs="Times New Roman"/>
          <w:b/>
          <w:bCs/>
          <w:sz w:val="24"/>
          <w:szCs w:val="24"/>
        </w:rPr>
        <w:t xml:space="preserve">suplimentare </w:t>
      </w:r>
      <w:r w:rsidR="00607233" w:rsidRPr="00607233">
        <w:rPr>
          <w:rFonts w:ascii="Times New Roman" w:hAnsi="Times New Roman" w:cs="Times New Roman"/>
          <w:b/>
          <w:bCs/>
          <w:sz w:val="24"/>
          <w:szCs w:val="24"/>
        </w:rPr>
        <w:t>privind procedur</w:t>
      </w:r>
      <w:r w:rsidR="004202AB">
        <w:rPr>
          <w:rFonts w:ascii="Times New Roman" w:hAnsi="Times New Roman" w:cs="Times New Roman"/>
          <w:b/>
          <w:bCs/>
          <w:sz w:val="24"/>
          <w:szCs w:val="24"/>
        </w:rPr>
        <w:t>a</w:t>
      </w:r>
      <w:r w:rsidR="00607233" w:rsidRPr="00607233">
        <w:rPr>
          <w:rFonts w:ascii="Times New Roman" w:hAnsi="Times New Roman" w:cs="Times New Roman"/>
          <w:b/>
          <w:bCs/>
          <w:sz w:val="24"/>
          <w:szCs w:val="24"/>
        </w:rPr>
        <w:t xml:space="preserve"> de atribuire:</w:t>
      </w:r>
    </w:p>
    <w:p w14:paraId="125AB61F" w14:textId="7F76A0A7" w:rsidR="004202AB" w:rsidRDefault="003A46A9" w:rsidP="000B3B0E">
      <w:pPr>
        <w:spacing w:after="0" w:line="240" w:lineRule="auto"/>
        <w:ind w:left="-86"/>
        <w:jc w:val="both"/>
        <w:rPr>
          <w:rFonts w:ascii="Times New Roman" w:hAnsi="Times New Roman" w:cs="Times New Roman"/>
          <w:sz w:val="24"/>
          <w:szCs w:val="24"/>
        </w:rPr>
      </w:pPr>
      <w:r>
        <w:rPr>
          <w:rFonts w:ascii="Times New Roman" w:hAnsi="Times New Roman" w:cs="Times New Roman"/>
          <w:b/>
          <w:bCs/>
          <w:sz w:val="24"/>
          <w:szCs w:val="24"/>
        </w:rPr>
        <w:t>20</w:t>
      </w:r>
      <w:r w:rsidR="00910981" w:rsidRPr="00910981">
        <w:rPr>
          <w:rFonts w:ascii="Times New Roman" w:hAnsi="Times New Roman" w:cs="Times New Roman"/>
          <w:b/>
          <w:bCs/>
          <w:sz w:val="24"/>
          <w:szCs w:val="24"/>
        </w:rPr>
        <w:t>.1</w:t>
      </w:r>
      <w:r w:rsidR="00910981" w:rsidRPr="00F27599">
        <w:rPr>
          <w:rFonts w:ascii="Times New Roman" w:hAnsi="Times New Roman" w:cs="Times New Roman"/>
          <w:b/>
          <w:bCs/>
          <w:sz w:val="24"/>
          <w:szCs w:val="24"/>
        </w:rPr>
        <w:t>.</w:t>
      </w:r>
      <w:r w:rsidR="004202AB" w:rsidRPr="00F27599">
        <w:rPr>
          <w:rFonts w:ascii="Times New Roman" w:hAnsi="Times New Roman" w:cs="Times New Roman"/>
          <w:sz w:val="24"/>
          <w:szCs w:val="24"/>
        </w:rPr>
        <w:t xml:space="preserve">Operatorii economici interesați să participe la prezenta </w:t>
      </w:r>
      <w:r w:rsidR="00436DD4" w:rsidRPr="00F27599">
        <w:rPr>
          <w:rFonts w:ascii="Times New Roman" w:hAnsi="Times New Roman" w:cs="Times New Roman"/>
          <w:sz w:val="24"/>
          <w:szCs w:val="24"/>
        </w:rPr>
        <w:t>achiziție</w:t>
      </w:r>
      <w:r w:rsidR="004202AB" w:rsidRPr="00F27599">
        <w:rPr>
          <w:rFonts w:ascii="Times New Roman" w:hAnsi="Times New Roman" w:cs="Times New Roman"/>
          <w:sz w:val="24"/>
          <w:szCs w:val="24"/>
        </w:rPr>
        <w:t>, au obligația de a transmite ofertele (tehnică și financiară) și toate documentele de calificare</w:t>
      </w:r>
      <w:r w:rsidR="00EB0EF5">
        <w:rPr>
          <w:rFonts w:ascii="Times New Roman" w:hAnsi="Times New Roman" w:cs="Times New Roman"/>
          <w:sz w:val="24"/>
          <w:szCs w:val="24"/>
        </w:rPr>
        <w:t xml:space="preserve"> și selecție</w:t>
      </w:r>
      <w:r w:rsidR="004202AB" w:rsidRPr="00F27599">
        <w:rPr>
          <w:rFonts w:ascii="Times New Roman" w:hAnsi="Times New Roman" w:cs="Times New Roman"/>
          <w:sz w:val="24"/>
          <w:szCs w:val="24"/>
        </w:rPr>
        <w:t xml:space="preserve"> </w:t>
      </w:r>
      <w:r w:rsidR="00257AA9" w:rsidRPr="00F27599">
        <w:rPr>
          <w:rFonts w:ascii="Times New Roman" w:hAnsi="Times New Roman" w:cs="Times New Roman"/>
          <w:sz w:val="24"/>
          <w:szCs w:val="24"/>
        </w:rPr>
        <w:t>precizate</w:t>
      </w:r>
      <w:r w:rsidR="00EB0EF5">
        <w:rPr>
          <w:rFonts w:ascii="Times New Roman" w:hAnsi="Times New Roman" w:cs="Times New Roman"/>
          <w:sz w:val="24"/>
          <w:szCs w:val="24"/>
        </w:rPr>
        <w:t xml:space="preserve"> în prezenta invitație de participare</w:t>
      </w:r>
      <w:r w:rsidR="004202AB" w:rsidRPr="00F27599">
        <w:rPr>
          <w:rFonts w:ascii="Times New Roman" w:hAnsi="Times New Roman" w:cs="Times New Roman"/>
          <w:sz w:val="24"/>
          <w:szCs w:val="24"/>
        </w:rPr>
        <w:t xml:space="preserve">, pe adresa de e-mail </w:t>
      </w:r>
      <w:hyperlink r:id="rId13" w:history="1">
        <w:r w:rsidR="004202AB" w:rsidRPr="00F27599">
          <w:rPr>
            <w:rStyle w:val="Hyperlink"/>
            <w:rFonts w:ascii="Times New Roman" w:hAnsi="Times New Roman" w:cs="Times New Roman"/>
            <w:sz w:val="24"/>
            <w:szCs w:val="24"/>
          </w:rPr>
          <w:t>achizitii@oirposdru-vest.ro</w:t>
        </w:r>
      </w:hyperlink>
      <w:r w:rsidR="004202AB" w:rsidRPr="00F27599">
        <w:rPr>
          <w:rFonts w:ascii="Times New Roman" w:hAnsi="Times New Roman" w:cs="Times New Roman"/>
          <w:sz w:val="24"/>
          <w:szCs w:val="24"/>
        </w:rPr>
        <w:t>, în condițiile și termenul limită impus de autoritatea contractantă prin invitația de participare</w:t>
      </w:r>
      <w:r w:rsidR="005D2DC5">
        <w:rPr>
          <w:rFonts w:ascii="Times New Roman" w:hAnsi="Times New Roman" w:cs="Times New Roman"/>
          <w:sz w:val="24"/>
          <w:szCs w:val="24"/>
        </w:rPr>
        <w:t xml:space="preserve"> (</w:t>
      </w:r>
      <w:r w:rsidR="005D2DC5" w:rsidRPr="005D2DC5">
        <w:rPr>
          <w:rFonts w:ascii="Times New Roman" w:hAnsi="Times New Roman" w:cs="Times New Roman"/>
          <w:b/>
          <w:bCs/>
          <w:sz w:val="24"/>
          <w:szCs w:val="24"/>
        </w:rPr>
        <w:t>menționat la pct.12</w:t>
      </w:r>
      <w:r w:rsidR="005D2DC5">
        <w:rPr>
          <w:rFonts w:ascii="Times New Roman" w:hAnsi="Times New Roman" w:cs="Times New Roman"/>
          <w:sz w:val="24"/>
          <w:szCs w:val="24"/>
        </w:rPr>
        <w:t>)</w:t>
      </w:r>
      <w:r w:rsidR="00257AA9" w:rsidRPr="00F27599">
        <w:rPr>
          <w:rFonts w:ascii="Times New Roman" w:hAnsi="Times New Roman" w:cs="Times New Roman"/>
          <w:sz w:val="24"/>
          <w:szCs w:val="24"/>
        </w:rPr>
        <w:t>.</w:t>
      </w:r>
    </w:p>
    <w:p w14:paraId="4A55CC9A" w14:textId="3BEE45B3" w:rsidR="00910981" w:rsidRDefault="003A46A9" w:rsidP="000B3B0E">
      <w:pPr>
        <w:spacing w:after="0" w:line="240" w:lineRule="auto"/>
        <w:ind w:left="-86"/>
        <w:jc w:val="both"/>
        <w:rPr>
          <w:rFonts w:ascii="Times New Roman" w:hAnsi="Times New Roman" w:cs="Times New Roman"/>
          <w:sz w:val="24"/>
          <w:szCs w:val="24"/>
        </w:rPr>
      </w:pPr>
      <w:r>
        <w:rPr>
          <w:rFonts w:ascii="Times New Roman" w:hAnsi="Times New Roman" w:cs="Times New Roman"/>
          <w:b/>
          <w:bCs/>
          <w:sz w:val="24"/>
          <w:szCs w:val="24"/>
        </w:rPr>
        <w:t>20</w:t>
      </w:r>
      <w:r w:rsidR="00910981" w:rsidRPr="00910981">
        <w:rPr>
          <w:rFonts w:ascii="Times New Roman" w:hAnsi="Times New Roman" w:cs="Times New Roman"/>
          <w:b/>
          <w:bCs/>
          <w:sz w:val="24"/>
          <w:szCs w:val="24"/>
        </w:rPr>
        <w:t>.2.</w:t>
      </w:r>
      <w:r w:rsidR="00257AA9">
        <w:rPr>
          <w:rFonts w:ascii="Times New Roman" w:hAnsi="Times New Roman" w:cs="Times New Roman"/>
          <w:sz w:val="24"/>
          <w:szCs w:val="24"/>
        </w:rPr>
        <w:t>După evaluarea ofertelor și aplicarea criteriului de atribuire stabilit prin prezenta invitație de participare, ofertantului situat pe primul loc în clasament i se va aduce la cunoștință, prin</w:t>
      </w:r>
      <w:r w:rsidR="0072281E">
        <w:rPr>
          <w:rFonts w:ascii="Times New Roman" w:hAnsi="Times New Roman" w:cs="Times New Roman"/>
          <w:sz w:val="24"/>
          <w:szCs w:val="24"/>
        </w:rPr>
        <w:t xml:space="preserve"> poșta electronică (</w:t>
      </w:r>
      <w:r w:rsidR="00257AA9">
        <w:rPr>
          <w:rFonts w:ascii="Times New Roman" w:hAnsi="Times New Roman" w:cs="Times New Roman"/>
          <w:sz w:val="24"/>
          <w:szCs w:val="24"/>
        </w:rPr>
        <w:t>e-mail</w:t>
      </w:r>
      <w:r w:rsidR="0072281E">
        <w:rPr>
          <w:rFonts w:ascii="Times New Roman" w:hAnsi="Times New Roman" w:cs="Times New Roman"/>
          <w:sz w:val="24"/>
          <w:szCs w:val="24"/>
        </w:rPr>
        <w:t>)</w:t>
      </w:r>
      <w:r w:rsidR="00257AA9">
        <w:rPr>
          <w:rFonts w:ascii="Times New Roman" w:hAnsi="Times New Roman" w:cs="Times New Roman"/>
          <w:sz w:val="24"/>
          <w:szCs w:val="24"/>
        </w:rPr>
        <w:t xml:space="preserve">, despre faptul că oferta sa este câștigătoare. Ulterior, </w:t>
      </w:r>
      <w:r w:rsidR="008540F1" w:rsidRPr="00165242">
        <w:rPr>
          <w:rFonts w:ascii="Times New Roman" w:hAnsi="Times New Roman" w:cs="Times New Roman"/>
          <w:sz w:val="24"/>
          <w:szCs w:val="24"/>
        </w:rPr>
        <w:t xml:space="preserve">în termen de cel mult </w:t>
      </w:r>
      <w:r w:rsidR="00E00873" w:rsidRPr="00165242">
        <w:rPr>
          <w:rFonts w:ascii="Times New Roman" w:hAnsi="Times New Roman" w:cs="Times New Roman"/>
          <w:sz w:val="24"/>
          <w:szCs w:val="24"/>
        </w:rPr>
        <w:t>1</w:t>
      </w:r>
      <w:r w:rsidR="008540F1" w:rsidRPr="00165242">
        <w:rPr>
          <w:rFonts w:ascii="Times New Roman" w:hAnsi="Times New Roman" w:cs="Times New Roman"/>
          <w:sz w:val="24"/>
          <w:szCs w:val="24"/>
        </w:rPr>
        <w:t>(</w:t>
      </w:r>
      <w:r w:rsidR="000E12D1" w:rsidRPr="00165242">
        <w:rPr>
          <w:rFonts w:ascii="Times New Roman" w:hAnsi="Times New Roman" w:cs="Times New Roman"/>
          <w:sz w:val="24"/>
          <w:szCs w:val="24"/>
        </w:rPr>
        <w:t>una</w:t>
      </w:r>
      <w:r w:rsidR="008540F1" w:rsidRPr="00165242">
        <w:rPr>
          <w:rFonts w:ascii="Times New Roman" w:hAnsi="Times New Roman" w:cs="Times New Roman"/>
          <w:sz w:val="24"/>
          <w:szCs w:val="24"/>
        </w:rPr>
        <w:t xml:space="preserve">) </w:t>
      </w:r>
      <w:r w:rsidR="000E12D1" w:rsidRPr="00165242">
        <w:rPr>
          <w:rFonts w:ascii="Times New Roman" w:hAnsi="Times New Roman" w:cs="Times New Roman"/>
          <w:sz w:val="24"/>
          <w:szCs w:val="24"/>
        </w:rPr>
        <w:t>zi lucrătoare</w:t>
      </w:r>
      <w:r w:rsidR="008540F1" w:rsidRPr="00165242">
        <w:rPr>
          <w:rFonts w:ascii="Times New Roman" w:hAnsi="Times New Roman" w:cs="Times New Roman"/>
          <w:sz w:val="24"/>
          <w:szCs w:val="24"/>
        </w:rPr>
        <w:t xml:space="preserve"> de la </w:t>
      </w:r>
      <w:r w:rsidR="00E25D32" w:rsidRPr="00165242">
        <w:rPr>
          <w:rFonts w:ascii="Times New Roman" w:hAnsi="Times New Roman" w:cs="Times New Roman"/>
          <w:sz w:val="24"/>
          <w:szCs w:val="24"/>
        </w:rPr>
        <w:t xml:space="preserve">confirmarea </w:t>
      </w:r>
      <w:r w:rsidR="008540F1" w:rsidRPr="00165242">
        <w:rPr>
          <w:rFonts w:ascii="Times New Roman" w:hAnsi="Times New Roman" w:cs="Times New Roman"/>
          <w:sz w:val="24"/>
          <w:szCs w:val="24"/>
        </w:rPr>
        <w:t>primir</w:t>
      </w:r>
      <w:r w:rsidR="00E25D32" w:rsidRPr="00165242">
        <w:rPr>
          <w:rFonts w:ascii="Times New Roman" w:hAnsi="Times New Roman" w:cs="Times New Roman"/>
          <w:sz w:val="24"/>
          <w:szCs w:val="24"/>
        </w:rPr>
        <w:t>ii</w:t>
      </w:r>
      <w:r w:rsidR="008540F1" w:rsidRPr="00165242">
        <w:rPr>
          <w:rFonts w:ascii="Times New Roman" w:hAnsi="Times New Roman" w:cs="Times New Roman"/>
          <w:sz w:val="24"/>
          <w:szCs w:val="24"/>
        </w:rPr>
        <w:t xml:space="preserve"> comunicării, </w:t>
      </w:r>
      <w:r w:rsidR="00257AA9" w:rsidRPr="00165242">
        <w:rPr>
          <w:rFonts w:ascii="Times New Roman" w:hAnsi="Times New Roman" w:cs="Times New Roman"/>
          <w:sz w:val="24"/>
          <w:szCs w:val="24"/>
        </w:rPr>
        <w:t>ofertantul are oblig</w:t>
      </w:r>
      <w:r w:rsidR="00257AA9">
        <w:rPr>
          <w:rFonts w:ascii="Times New Roman" w:hAnsi="Times New Roman" w:cs="Times New Roman"/>
          <w:sz w:val="24"/>
          <w:szCs w:val="24"/>
        </w:rPr>
        <w:t>ația de a posta/publica în Catalogul electronic din SICAP (SEAP), reperul</w:t>
      </w:r>
      <w:r w:rsidR="008540F1">
        <w:rPr>
          <w:rFonts w:ascii="Times New Roman" w:hAnsi="Times New Roman" w:cs="Times New Roman"/>
          <w:sz w:val="24"/>
          <w:szCs w:val="24"/>
        </w:rPr>
        <w:t xml:space="preserve"> cu denumirea </w:t>
      </w:r>
      <w:r w:rsidR="00257AA9">
        <w:rPr>
          <w:rFonts w:ascii="Times New Roman" w:hAnsi="Times New Roman" w:cs="Times New Roman"/>
          <w:sz w:val="24"/>
          <w:szCs w:val="24"/>
        </w:rPr>
        <w:t xml:space="preserve"> </w:t>
      </w:r>
      <w:r w:rsidR="008540F1" w:rsidRPr="00F27599">
        <w:rPr>
          <w:rFonts w:ascii="Times New Roman" w:hAnsi="Times New Roman" w:cs="Times New Roman"/>
          <w:sz w:val="24"/>
          <w:szCs w:val="24"/>
        </w:rPr>
        <w:t>„</w:t>
      </w:r>
      <w:r w:rsidR="000046BA" w:rsidRPr="00F27599">
        <w:rPr>
          <w:rFonts w:ascii="Times New Roman" w:hAnsi="Times New Roman" w:cs="Times New Roman"/>
          <w:sz w:val="24"/>
          <w:szCs w:val="24"/>
        </w:rPr>
        <w:t>Servicii organizare eveniment Comitet de Monitorizare Mai 2026”</w:t>
      </w:r>
      <w:r w:rsidR="008540F1" w:rsidRPr="00F27599">
        <w:rPr>
          <w:rFonts w:ascii="Times New Roman" w:hAnsi="Times New Roman" w:cs="Times New Roman"/>
          <w:sz w:val="24"/>
          <w:szCs w:val="24"/>
        </w:rPr>
        <w:t xml:space="preserve">, </w:t>
      </w:r>
      <w:r w:rsidR="000046BA" w:rsidRPr="00F27599">
        <w:rPr>
          <w:rFonts w:ascii="Times New Roman" w:hAnsi="Times New Roman" w:cs="Times New Roman"/>
          <w:sz w:val="24"/>
          <w:szCs w:val="24"/>
        </w:rPr>
        <w:t>Cod CPV 79952000-2 - Servicii pentru evenimente (Rev.2)</w:t>
      </w:r>
      <w:r w:rsidR="008540F1" w:rsidRPr="00F27599">
        <w:rPr>
          <w:rFonts w:ascii="Times New Roman" w:hAnsi="Times New Roman" w:cs="Times New Roman"/>
          <w:sz w:val="24"/>
          <w:szCs w:val="24"/>
        </w:rPr>
        <w:t xml:space="preserve">, iar la </w:t>
      </w:r>
      <w:r w:rsidR="00257AA9" w:rsidRPr="00F27599">
        <w:rPr>
          <w:rFonts w:ascii="Times New Roman" w:hAnsi="Times New Roman" w:cs="Times New Roman"/>
          <w:sz w:val="24"/>
          <w:szCs w:val="24"/>
        </w:rPr>
        <w:t>descriere</w:t>
      </w:r>
      <w:r w:rsidR="008540F1" w:rsidRPr="00F27599">
        <w:rPr>
          <w:rFonts w:ascii="Times New Roman" w:hAnsi="Times New Roman" w:cs="Times New Roman"/>
          <w:sz w:val="24"/>
          <w:szCs w:val="24"/>
        </w:rPr>
        <w:t xml:space="preserve">a </w:t>
      </w:r>
      <w:r w:rsidR="00257AA9" w:rsidRPr="00F27599">
        <w:rPr>
          <w:rFonts w:ascii="Times New Roman" w:hAnsi="Times New Roman" w:cs="Times New Roman"/>
          <w:sz w:val="24"/>
          <w:szCs w:val="24"/>
        </w:rPr>
        <w:t>tehnică și financiară a ofertei</w:t>
      </w:r>
      <w:r w:rsidR="008540F1" w:rsidRPr="00F27599">
        <w:rPr>
          <w:rFonts w:ascii="Times New Roman" w:hAnsi="Times New Roman" w:cs="Times New Roman"/>
          <w:sz w:val="24"/>
          <w:szCs w:val="24"/>
        </w:rPr>
        <w:t xml:space="preserve"> va trece „Conform </w:t>
      </w:r>
      <w:r w:rsidR="000046BA" w:rsidRPr="00F27599">
        <w:rPr>
          <w:rFonts w:ascii="Times New Roman" w:hAnsi="Times New Roman" w:cs="Times New Roman"/>
          <w:sz w:val="24"/>
          <w:szCs w:val="24"/>
        </w:rPr>
        <w:t>Specificațiilor tehnice</w:t>
      </w:r>
      <w:r w:rsidR="008540F1" w:rsidRPr="00F27599">
        <w:rPr>
          <w:rFonts w:ascii="Times New Roman" w:hAnsi="Times New Roman" w:cs="Times New Roman"/>
          <w:sz w:val="24"/>
          <w:szCs w:val="24"/>
        </w:rPr>
        <w:t>, publicat</w:t>
      </w:r>
      <w:r w:rsidR="000046BA" w:rsidRPr="00F27599">
        <w:rPr>
          <w:rFonts w:ascii="Times New Roman" w:hAnsi="Times New Roman" w:cs="Times New Roman"/>
          <w:sz w:val="24"/>
          <w:szCs w:val="24"/>
        </w:rPr>
        <w:t>e</w:t>
      </w:r>
      <w:r w:rsidR="008540F1" w:rsidRPr="00F27599">
        <w:rPr>
          <w:rFonts w:ascii="Times New Roman" w:hAnsi="Times New Roman" w:cs="Times New Roman"/>
          <w:sz w:val="24"/>
          <w:szCs w:val="24"/>
        </w:rPr>
        <w:t xml:space="preserve"> pe site-ul autorității contractante.”</w:t>
      </w:r>
    </w:p>
    <w:p w14:paraId="04EE7132" w14:textId="2C12B588" w:rsidR="00910981" w:rsidRDefault="003A46A9" w:rsidP="00001CAB">
      <w:pPr>
        <w:spacing w:after="0" w:line="240" w:lineRule="auto"/>
        <w:ind w:left="-86"/>
        <w:jc w:val="both"/>
        <w:rPr>
          <w:rFonts w:ascii="Times New Roman" w:hAnsi="Times New Roman" w:cs="Times New Roman"/>
          <w:sz w:val="24"/>
          <w:szCs w:val="24"/>
        </w:rPr>
      </w:pPr>
      <w:r>
        <w:rPr>
          <w:rFonts w:ascii="Times New Roman" w:hAnsi="Times New Roman" w:cs="Times New Roman"/>
          <w:b/>
          <w:bCs/>
          <w:sz w:val="24"/>
          <w:szCs w:val="24"/>
        </w:rPr>
        <w:t>20</w:t>
      </w:r>
      <w:r w:rsidR="00910981" w:rsidRPr="00910981">
        <w:rPr>
          <w:rFonts w:ascii="Times New Roman" w:hAnsi="Times New Roman" w:cs="Times New Roman"/>
          <w:b/>
          <w:bCs/>
          <w:sz w:val="24"/>
          <w:szCs w:val="24"/>
        </w:rPr>
        <w:t>.3.</w:t>
      </w:r>
      <w:r w:rsidR="00910981">
        <w:rPr>
          <w:rFonts w:ascii="Times New Roman" w:hAnsi="Times New Roman" w:cs="Times New Roman"/>
          <w:sz w:val="24"/>
          <w:szCs w:val="24"/>
        </w:rPr>
        <w:t>În cazul publicării reperului în Catalogul electronic din SICAP (SEAP), se va proceda la inițierea și finalizarea achiziției directe în SICAP (SEAP).</w:t>
      </w:r>
    </w:p>
    <w:p w14:paraId="51A04262" w14:textId="3D3F513B" w:rsidR="00257AA9" w:rsidRPr="004202AB" w:rsidRDefault="003A46A9" w:rsidP="00F23BF1">
      <w:pPr>
        <w:spacing w:after="0" w:line="240" w:lineRule="auto"/>
        <w:ind w:left="-86"/>
        <w:jc w:val="both"/>
        <w:rPr>
          <w:rFonts w:ascii="Times New Roman" w:hAnsi="Times New Roman" w:cs="Times New Roman"/>
          <w:sz w:val="24"/>
          <w:szCs w:val="24"/>
        </w:rPr>
      </w:pPr>
      <w:r>
        <w:rPr>
          <w:rFonts w:ascii="Times New Roman" w:hAnsi="Times New Roman" w:cs="Times New Roman"/>
          <w:b/>
          <w:bCs/>
          <w:sz w:val="24"/>
          <w:szCs w:val="24"/>
        </w:rPr>
        <w:t>20</w:t>
      </w:r>
      <w:r w:rsidR="00910981" w:rsidRPr="00910981">
        <w:rPr>
          <w:rFonts w:ascii="Times New Roman" w:hAnsi="Times New Roman" w:cs="Times New Roman"/>
          <w:b/>
          <w:bCs/>
          <w:sz w:val="24"/>
          <w:szCs w:val="24"/>
        </w:rPr>
        <w:t>.4.</w:t>
      </w:r>
      <w:r w:rsidR="00910981">
        <w:rPr>
          <w:rFonts w:ascii="Times New Roman" w:hAnsi="Times New Roman" w:cs="Times New Roman"/>
          <w:sz w:val="24"/>
          <w:szCs w:val="24"/>
        </w:rPr>
        <w:t>În cazul nepublicării reper</w:t>
      </w:r>
      <w:r w:rsidR="00A02569">
        <w:rPr>
          <w:rFonts w:ascii="Times New Roman" w:hAnsi="Times New Roman" w:cs="Times New Roman"/>
          <w:sz w:val="24"/>
          <w:szCs w:val="24"/>
        </w:rPr>
        <w:t>u</w:t>
      </w:r>
      <w:r w:rsidR="00910981">
        <w:rPr>
          <w:rFonts w:ascii="Times New Roman" w:hAnsi="Times New Roman" w:cs="Times New Roman"/>
          <w:sz w:val="24"/>
          <w:szCs w:val="24"/>
        </w:rPr>
        <w:t xml:space="preserve">lui în </w:t>
      </w:r>
      <w:r w:rsidR="00910981" w:rsidRPr="00910981">
        <w:rPr>
          <w:rFonts w:ascii="Times New Roman" w:hAnsi="Times New Roman" w:cs="Times New Roman"/>
          <w:sz w:val="24"/>
          <w:szCs w:val="24"/>
        </w:rPr>
        <w:t>Catalogul electronic din SICAP (SEAP),</w:t>
      </w:r>
      <w:r w:rsidR="00910981">
        <w:rPr>
          <w:rFonts w:ascii="Times New Roman" w:hAnsi="Times New Roman" w:cs="Times New Roman"/>
          <w:sz w:val="24"/>
          <w:szCs w:val="24"/>
        </w:rPr>
        <w:t xml:space="preserve"> neacceptării condițiilor achiziției directe inițiată în SICAP sau netransmiter</w:t>
      </w:r>
      <w:r w:rsidR="0072281E">
        <w:rPr>
          <w:rFonts w:ascii="Times New Roman" w:hAnsi="Times New Roman" w:cs="Times New Roman"/>
          <w:sz w:val="24"/>
          <w:szCs w:val="24"/>
        </w:rPr>
        <w:t>ii</w:t>
      </w:r>
      <w:r w:rsidR="00910981">
        <w:rPr>
          <w:rFonts w:ascii="Times New Roman" w:hAnsi="Times New Roman" w:cs="Times New Roman"/>
          <w:sz w:val="24"/>
          <w:szCs w:val="24"/>
        </w:rPr>
        <w:t xml:space="preserve"> unui răspuns de acceptare/neacceptare a condițiilor achiziției directe inițiate în SICAP de către ofertantul situat pe primul loc în clasament, oferta acestuia va fi respinsă, iar autoritatea contractantă se va îndrepta către următorul ofertant din clasament, dacă acesta există. În caz contrar, procedura va fi anulată.</w:t>
      </w:r>
    </w:p>
    <w:p w14:paraId="3319746C" w14:textId="6311B77C" w:rsidR="004202AB" w:rsidRDefault="003A46A9" w:rsidP="00001CAB">
      <w:pPr>
        <w:spacing w:after="0" w:line="240" w:lineRule="auto"/>
        <w:ind w:left="-86"/>
        <w:jc w:val="both"/>
        <w:rPr>
          <w:rFonts w:ascii="Times New Roman" w:hAnsi="Times New Roman" w:cs="Times New Roman"/>
          <w:sz w:val="24"/>
          <w:szCs w:val="24"/>
        </w:rPr>
      </w:pPr>
      <w:r>
        <w:rPr>
          <w:rFonts w:ascii="Times New Roman" w:hAnsi="Times New Roman" w:cs="Times New Roman"/>
          <w:b/>
          <w:bCs/>
          <w:sz w:val="24"/>
          <w:szCs w:val="24"/>
        </w:rPr>
        <w:t>20</w:t>
      </w:r>
      <w:r w:rsidR="00910981">
        <w:rPr>
          <w:rFonts w:ascii="Times New Roman" w:hAnsi="Times New Roman" w:cs="Times New Roman"/>
          <w:b/>
          <w:bCs/>
          <w:sz w:val="24"/>
          <w:szCs w:val="24"/>
        </w:rPr>
        <w:t>.5.</w:t>
      </w:r>
      <w:r w:rsidR="00910981" w:rsidRPr="00910981">
        <w:rPr>
          <w:rFonts w:ascii="Times New Roman" w:hAnsi="Times New Roman" w:cs="Times New Roman"/>
          <w:sz w:val="24"/>
          <w:szCs w:val="24"/>
        </w:rPr>
        <w:t>Autoritatea contractantă</w:t>
      </w:r>
      <w:r w:rsidR="003E63B0">
        <w:rPr>
          <w:rFonts w:ascii="Times New Roman" w:hAnsi="Times New Roman" w:cs="Times New Roman"/>
          <w:sz w:val="24"/>
          <w:szCs w:val="24"/>
        </w:rPr>
        <w:t xml:space="preserve"> va înștiința ofertanții cu privire la rezultatul procedurii, după finalizarea achiziției directe în SICAP (SEAP).</w:t>
      </w:r>
    </w:p>
    <w:p w14:paraId="4EFDA394" w14:textId="437C59C3" w:rsidR="000B3B0E" w:rsidRDefault="003A46A9" w:rsidP="00001CAB">
      <w:pPr>
        <w:spacing w:after="0" w:line="240" w:lineRule="auto"/>
        <w:ind w:left="-86"/>
        <w:jc w:val="both"/>
        <w:rPr>
          <w:rFonts w:ascii="Times New Roman" w:hAnsi="Times New Roman" w:cs="Times New Roman"/>
          <w:sz w:val="24"/>
          <w:szCs w:val="24"/>
        </w:rPr>
      </w:pPr>
      <w:r>
        <w:rPr>
          <w:rFonts w:ascii="Times New Roman" w:hAnsi="Times New Roman" w:cs="Times New Roman"/>
          <w:b/>
          <w:bCs/>
          <w:sz w:val="24"/>
          <w:szCs w:val="24"/>
        </w:rPr>
        <w:t>20</w:t>
      </w:r>
      <w:r w:rsidR="000B3B0E">
        <w:rPr>
          <w:rFonts w:ascii="Times New Roman" w:hAnsi="Times New Roman" w:cs="Times New Roman"/>
          <w:b/>
          <w:bCs/>
          <w:sz w:val="24"/>
          <w:szCs w:val="24"/>
        </w:rPr>
        <w:t>.6.</w:t>
      </w:r>
      <w:r w:rsidR="000B3B0E" w:rsidRPr="000B3B0E">
        <w:rPr>
          <w:rFonts w:ascii="Times New Roman" w:hAnsi="Times New Roman" w:cs="Times New Roman"/>
          <w:sz w:val="24"/>
          <w:szCs w:val="24"/>
        </w:rPr>
        <w:t>Procedura</w:t>
      </w:r>
      <w:r w:rsidR="000B3B0E">
        <w:rPr>
          <w:rFonts w:ascii="Times New Roman" w:hAnsi="Times New Roman" w:cs="Times New Roman"/>
          <w:sz w:val="24"/>
          <w:szCs w:val="24"/>
        </w:rPr>
        <w:t xml:space="preserve"> se va finaliza prin încheierea unui contract de servicii.</w:t>
      </w:r>
    </w:p>
    <w:p w14:paraId="5BEB9253" w14:textId="52F322A7" w:rsidR="00926BBF" w:rsidRDefault="003A46A9" w:rsidP="00001CAB">
      <w:pPr>
        <w:spacing w:after="0" w:line="240" w:lineRule="auto"/>
        <w:ind w:left="-86"/>
        <w:jc w:val="both"/>
        <w:rPr>
          <w:rFonts w:ascii="Times New Roman" w:hAnsi="Times New Roman" w:cs="Times New Roman"/>
          <w:sz w:val="24"/>
          <w:szCs w:val="24"/>
        </w:rPr>
      </w:pPr>
      <w:r>
        <w:rPr>
          <w:rFonts w:ascii="Times New Roman" w:hAnsi="Times New Roman" w:cs="Times New Roman"/>
          <w:b/>
          <w:bCs/>
          <w:sz w:val="24"/>
          <w:szCs w:val="24"/>
        </w:rPr>
        <w:t>20</w:t>
      </w:r>
      <w:r w:rsidR="000B3B0E">
        <w:rPr>
          <w:rFonts w:ascii="Times New Roman" w:hAnsi="Times New Roman" w:cs="Times New Roman"/>
          <w:b/>
          <w:bCs/>
          <w:sz w:val="24"/>
          <w:szCs w:val="24"/>
        </w:rPr>
        <w:t>.</w:t>
      </w:r>
      <w:r w:rsidR="000B3B0E">
        <w:rPr>
          <w:rFonts w:ascii="Times New Roman" w:hAnsi="Times New Roman" w:cs="Times New Roman"/>
          <w:sz w:val="24"/>
          <w:szCs w:val="24"/>
        </w:rPr>
        <w:t xml:space="preserve">7.În urma finalizării achiziției directe, autoritatea contractantă va publica, pe pagina proprie de internet </w:t>
      </w:r>
      <w:hyperlink r:id="rId14" w:history="1">
        <w:r w:rsidR="000B3B0E" w:rsidRPr="002944A5">
          <w:rPr>
            <w:rStyle w:val="Hyperlink"/>
            <w:rFonts w:ascii="Times New Roman" w:hAnsi="Times New Roman" w:cs="Times New Roman"/>
            <w:sz w:val="24"/>
            <w:szCs w:val="24"/>
          </w:rPr>
          <w:t>www.oirvest.ro</w:t>
        </w:r>
      </w:hyperlink>
      <w:r w:rsidR="000B3B0E">
        <w:rPr>
          <w:rFonts w:ascii="Times New Roman" w:hAnsi="Times New Roman" w:cs="Times New Roman"/>
          <w:sz w:val="24"/>
          <w:szCs w:val="24"/>
        </w:rPr>
        <w:t>, un anunț de atribuire, în termen de 15 zile de la data încheierii contractului.</w:t>
      </w:r>
    </w:p>
    <w:p w14:paraId="0D6B14A2" w14:textId="22CD36CA" w:rsidR="000B3B0E" w:rsidRDefault="003A46A9" w:rsidP="00001CAB">
      <w:pPr>
        <w:spacing w:after="0" w:line="240" w:lineRule="auto"/>
        <w:ind w:left="-86"/>
        <w:jc w:val="both"/>
        <w:rPr>
          <w:rFonts w:ascii="Times New Roman" w:hAnsi="Times New Roman" w:cs="Times New Roman"/>
          <w:sz w:val="24"/>
          <w:szCs w:val="24"/>
        </w:rPr>
      </w:pPr>
      <w:r>
        <w:rPr>
          <w:rFonts w:ascii="Times New Roman" w:hAnsi="Times New Roman" w:cs="Times New Roman"/>
          <w:b/>
          <w:bCs/>
          <w:sz w:val="24"/>
          <w:szCs w:val="24"/>
        </w:rPr>
        <w:t>21</w:t>
      </w:r>
      <w:r w:rsidR="00926BBF">
        <w:rPr>
          <w:rFonts w:ascii="Times New Roman" w:hAnsi="Times New Roman" w:cs="Times New Roman"/>
          <w:b/>
          <w:bCs/>
          <w:sz w:val="24"/>
          <w:szCs w:val="24"/>
        </w:rPr>
        <w:t>.</w:t>
      </w:r>
      <w:r w:rsidR="00926BBF" w:rsidRPr="00926BBF">
        <w:rPr>
          <w:rFonts w:ascii="Times New Roman" w:hAnsi="Times New Roman" w:cs="Times New Roman"/>
          <w:b/>
          <w:bCs/>
          <w:sz w:val="24"/>
          <w:szCs w:val="24"/>
        </w:rPr>
        <w:t>Publicarea invitației de participare:</w:t>
      </w:r>
      <w:r w:rsidR="00926BBF">
        <w:rPr>
          <w:rFonts w:ascii="Times New Roman" w:hAnsi="Times New Roman" w:cs="Times New Roman"/>
          <w:sz w:val="24"/>
          <w:szCs w:val="24"/>
        </w:rPr>
        <w:t xml:space="preserve"> Pe site-ul autorității contractante </w:t>
      </w:r>
      <w:hyperlink r:id="rId15" w:history="1">
        <w:r w:rsidR="00926BBF" w:rsidRPr="002944A5">
          <w:rPr>
            <w:rStyle w:val="Hyperlink"/>
            <w:rFonts w:ascii="Times New Roman" w:hAnsi="Times New Roman" w:cs="Times New Roman"/>
            <w:sz w:val="24"/>
            <w:szCs w:val="24"/>
          </w:rPr>
          <w:t>www.oirvest.ro</w:t>
        </w:r>
      </w:hyperlink>
      <w:r w:rsidR="00926BBF">
        <w:rPr>
          <w:rFonts w:ascii="Times New Roman" w:hAnsi="Times New Roman" w:cs="Times New Roman"/>
          <w:sz w:val="24"/>
          <w:szCs w:val="24"/>
        </w:rPr>
        <w:t>.</w:t>
      </w:r>
    </w:p>
    <w:p w14:paraId="0A54D614" w14:textId="4EF0261A" w:rsidR="00436DD4" w:rsidRDefault="00436DD4" w:rsidP="00436DD4">
      <w:pPr>
        <w:spacing w:after="0" w:line="240" w:lineRule="auto"/>
        <w:ind w:left="-86"/>
        <w:jc w:val="both"/>
        <w:rPr>
          <w:rFonts w:ascii="Times New Roman" w:hAnsi="Times New Roman" w:cs="Times New Roman"/>
          <w:sz w:val="24"/>
          <w:szCs w:val="24"/>
        </w:rPr>
      </w:pPr>
      <w:r>
        <w:rPr>
          <w:rFonts w:ascii="Times New Roman" w:hAnsi="Times New Roman" w:cs="Times New Roman"/>
          <w:b/>
          <w:bCs/>
          <w:sz w:val="24"/>
          <w:szCs w:val="24"/>
        </w:rPr>
        <w:t>22.</w:t>
      </w:r>
      <w:r w:rsidRPr="00436DD4">
        <w:rPr>
          <w:rFonts w:ascii="Times New Roman" w:hAnsi="Times New Roman" w:cs="Times New Roman"/>
          <w:b/>
          <w:bCs/>
          <w:sz w:val="24"/>
          <w:szCs w:val="24"/>
        </w:rPr>
        <w:t>Formularele și Modelul – cadru de contract de servicii se găsesc postate</w:t>
      </w:r>
      <w:r>
        <w:rPr>
          <w:rFonts w:ascii="Times New Roman" w:hAnsi="Times New Roman" w:cs="Times New Roman"/>
          <w:sz w:val="24"/>
          <w:szCs w:val="24"/>
        </w:rPr>
        <w:t xml:space="preserve"> pe </w:t>
      </w:r>
      <w:r w:rsidRPr="00436DD4">
        <w:rPr>
          <w:rFonts w:ascii="Times New Roman" w:hAnsi="Times New Roman" w:cs="Times New Roman"/>
          <w:sz w:val="24"/>
          <w:szCs w:val="24"/>
        </w:rPr>
        <w:t xml:space="preserve">site-ul autorității contractante </w:t>
      </w:r>
      <w:hyperlink r:id="rId16" w:history="1">
        <w:r w:rsidRPr="00135BE7">
          <w:rPr>
            <w:rStyle w:val="Hyperlink"/>
            <w:rFonts w:ascii="Times New Roman" w:hAnsi="Times New Roman" w:cs="Times New Roman"/>
            <w:sz w:val="24"/>
            <w:szCs w:val="24"/>
          </w:rPr>
          <w:t>www.oirvest.ro</w:t>
        </w:r>
      </w:hyperlink>
      <w:r w:rsidRPr="00436DD4">
        <w:rPr>
          <w:rFonts w:ascii="Times New Roman" w:hAnsi="Times New Roman" w:cs="Times New Roman"/>
          <w:sz w:val="24"/>
          <w:szCs w:val="24"/>
        </w:rPr>
        <w:t>.</w:t>
      </w:r>
    </w:p>
    <w:p w14:paraId="3C012DDE" w14:textId="32B3D547" w:rsidR="00642A78" w:rsidRPr="00C80EAF" w:rsidRDefault="00642A78" w:rsidP="00436DD4">
      <w:pPr>
        <w:spacing w:after="0" w:line="240" w:lineRule="auto"/>
        <w:ind w:left="-86"/>
        <w:jc w:val="both"/>
        <w:rPr>
          <w:rFonts w:ascii="Times New Roman" w:hAnsi="Times New Roman" w:cs="Times New Roman"/>
          <w:sz w:val="24"/>
          <w:szCs w:val="24"/>
        </w:rPr>
      </w:pPr>
      <w:r>
        <w:rPr>
          <w:rFonts w:ascii="Times New Roman" w:hAnsi="Times New Roman" w:cs="Times New Roman"/>
          <w:b/>
          <w:bCs/>
          <w:sz w:val="24"/>
          <w:szCs w:val="24"/>
        </w:rPr>
        <w:t>23.</w:t>
      </w:r>
      <w:r w:rsidR="00C80EAF">
        <w:rPr>
          <w:rFonts w:ascii="Times New Roman" w:hAnsi="Times New Roman" w:cs="Times New Roman"/>
          <w:b/>
          <w:bCs/>
          <w:sz w:val="24"/>
          <w:szCs w:val="24"/>
        </w:rPr>
        <w:t>Termenul</w:t>
      </w:r>
      <w:r w:rsidR="00723DD4">
        <w:rPr>
          <w:rFonts w:ascii="Times New Roman" w:hAnsi="Times New Roman" w:cs="Times New Roman"/>
          <w:b/>
          <w:bCs/>
          <w:sz w:val="24"/>
          <w:szCs w:val="24"/>
        </w:rPr>
        <w:t xml:space="preserve"> limită </w:t>
      </w:r>
      <w:r w:rsidR="00C80EAF">
        <w:rPr>
          <w:rFonts w:ascii="Times New Roman" w:hAnsi="Times New Roman" w:cs="Times New Roman"/>
          <w:b/>
          <w:bCs/>
          <w:sz w:val="24"/>
          <w:szCs w:val="24"/>
        </w:rPr>
        <w:t xml:space="preserve">pentru </w:t>
      </w:r>
      <w:r w:rsidR="00723DD4">
        <w:rPr>
          <w:rFonts w:ascii="Times New Roman" w:hAnsi="Times New Roman" w:cs="Times New Roman"/>
          <w:b/>
          <w:bCs/>
          <w:sz w:val="24"/>
          <w:szCs w:val="24"/>
        </w:rPr>
        <w:t>solicitare clarificări documentație:</w:t>
      </w:r>
      <w:r w:rsidR="003B10BA">
        <w:rPr>
          <w:rFonts w:ascii="Times New Roman" w:hAnsi="Times New Roman" w:cs="Times New Roman"/>
          <w:b/>
          <w:bCs/>
          <w:sz w:val="24"/>
          <w:szCs w:val="24"/>
        </w:rPr>
        <w:t xml:space="preserve"> </w:t>
      </w:r>
      <w:r w:rsidR="00C80EAF" w:rsidRPr="00C80EAF">
        <w:rPr>
          <w:rFonts w:ascii="Times New Roman" w:hAnsi="Times New Roman" w:cs="Times New Roman"/>
          <w:sz w:val="24"/>
          <w:szCs w:val="24"/>
        </w:rPr>
        <w:t xml:space="preserve">Cu cel puțin </w:t>
      </w:r>
      <w:r w:rsidR="00C80EAF">
        <w:rPr>
          <w:rFonts w:ascii="Times New Roman" w:hAnsi="Times New Roman" w:cs="Times New Roman"/>
          <w:sz w:val="24"/>
          <w:szCs w:val="24"/>
        </w:rPr>
        <w:t>3</w:t>
      </w:r>
      <w:r w:rsidR="006D6793">
        <w:rPr>
          <w:rFonts w:ascii="Times New Roman" w:hAnsi="Times New Roman" w:cs="Times New Roman"/>
          <w:sz w:val="24"/>
          <w:szCs w:val="24"/>
        </w:rPr>
        <w:t xml:space="preserve"> </w:t>
      </w:r>
      <w:r w:rsidR="00C80EAF">
        <w:rPr>
          <w:rFonts w:ascii="Times New Roman" w:hAnsi="Times New Roman" w:cs="Times New Roman"/>
          <w:sz w:val="24"/>
          <w:szCs w:val="24"/>
        </w:rPr>
        <w:t>(trei)</w:t>
      </w:r>
      <w:r w:rsidR="00C80EAF" w:rsidRPr="00C80EAF">
        <w:rPr>
          <w:rFonts w:ascii="Times New Roman" w:hAnsi="Times New Roman" w:cs="Times New Roman"/>
          <w:sz w:val="24"/>
          <w:szCs w:val="24"/>
        </w:rPr>
        <w:t xml:space="preserve"> zile înainte de data</w:t>
      </w:r>
      <w:r w:rsidR="00C80EAF">
        <w:rPr>
          <w:rFonts w:ascii="Times New Roman" w:hAnsi="Times New Roman" w:cs="Times New Roman"/>
          <w:sz w:val="24"/>
          <w:szCs w:val="24"/>
        </w:rPr>
        <w:t xml:space="preserve"> </w:t>
      </w:r>
      <w:r w:rsidR="00C80EAF" w:rsidRPr="00C80EAF">
        <w:rPr>
          <w:rFonts w:ascii="Times New Roman" w:hAnsi="Times New Roman" w:cs="Times New Roman"/>
          <w:sz w:val="24"/>
          <w:szCs w:val="24"/>
        </w:rPr>
        <w:t>limită pentru depunerea ofertelor</w:t>
      </w:r>
      <w:r w:rsidR="00C80EAF">
        <w:rPr>
          <w:rFonts w:ascii="Times New Roman" w:hAnsi="Times New Roman" w:cs="Times New Roman"/>
          <w:sz w:val="24"/>
          <w:szCs w:val="24"/>
        </w:rPr>
        <w:t xml:space="preserve">. </w:t>
      </w:r>
      <w:r w:rsidR="00C80EAF" w:rsidRPr="00C80EAF">
        <w:rPr>
          <w:rFonts w:ascii="Times New Roman" w:hAnsi="Times New Roman" w:cs="Times New Roman"/>
          <w:sz w:val="24"/>
          <w:szCs w:val="24"/>
        </w:rPr>
        <w:t>Autoritatea</w:t>
      </w:r>
      <w:r w:rsidR="00C80EAF">
        <w:rPr>
          <w:rFonts w:ascii="Times New Roman" w:hAnsi="Times New Roman" w:cs="Times New Roman"/>
          <w:sz w:val="24"/>
          <w:szCs w:val="24"/>
        </w:rPr>
        <w:t xml:space="preserve"> contractantă</w:t>
      </w:r>
      <w:r w:rsidR="00C80EAF" w:rsidRPr="00C80EAF">
        <w:rPr>
          <w:rFonts w:ascii="Times New Roman" w:hAnsi="Times New Roman" w:cs="Times New Roman"/>
          <w:sz w:val="24"/>
          <w:szCs w:val="24"/>
        </w:rPr>
        <w:t xml:space="preserve"> are obligația de a răspunde la solicitările de clarificări cu cel puțin </w:t>
      </w:r>
      <w:r w:rsidR="00C80EAF">
        <w:rPr>
          <w:rFonts w:ascii="Times New Roman" w:hAnsi="Times New Roman" w:cs="Times New Roman"/>
          <w:sz w:val="24"/>
          <w:szCs w:val="24"/>
        </w:rPr>
        <w:t>2</w:t>
      </w:r>
      <w:r w:rsidR="006D6793">
        <w:rPr>
          <w:rFonts w:ascii="Times New Roman" w:hAnsi="Times New Roman" w:cs="Times New Roman"/>
          <w:sz w:val="24"/>
          <w:szCs w:val="24"/>
        </w:rPr>
        <w:t xml:space="preserve"> </w:t>
      </w:r>
      <w:r w:rsidR="00C80EAF">
        <w:rPr>
          <w:rFonts w:ascii="Times New Roman" w:hAnsi="Times New Roman" w:cs="Times New Roman"/>
          <w:sz w:val="24"/>
          <w:szCs w:val="24"/>
        </w:rPr>
        <w:t>(</w:t>
      </w:r>
      <w:r w:rsidR="00C80EAF" w:rsidRPr="00C80EAF">
        <w:rPr>
          <w:rFonts w:ascii="Times New Roman" w:hAnsi="Times New Roman" w:cs="Times New Roman"/>
          <w:sz w:val="24"/>
          <w:szCs w:val="24"/>
        </w:rPr>
        <w:t>două</w:t>
      </w:r>
      <w:r w:rsidR="00C80EAF">
        <w:rPr>
          <w:rFonts w:ascii="Times New Roman" w:hAnsi="Times New Roman" w:cs="Times New Roman"/>
          <w:sz w:val="24"/>
          <w:szCs w:val="24"/>
        </w:rPr>
        <w:t>)</w:t>
      </w:r>
      <w:r w:rsidR="00C80EAF" w:rsidRPr="00C80EAF">
        <w:rPr>
          <w:rFonts w:ascii="Times New Roman" w:hAnsi="Times New Roman" w:cs="Times New Roman"/>
          <w:sz w:val="24"/>
          <w:szCs w:val="24"/>
        </w:rPr>
        <w:t xml:space="preserve"> zile înainte de data</w:t>
      </w:r>
      <w:r w:rsidR="00C80EAF">
        <w:rPr>
          <w:rFonts w:ascii="Times New Roman" w:hAnsi="Times New Roman" w:cs="Times New Roman"/>
          <w:sz w:val="24"/>
          <w:szCs w:val="24"/>
        </w:rPr>
        <w:t xml:space="preserve"> </w:t>
      </w:r>
      <w:r w:rsidR="00C80EAF" w:rsidRPr="00C80EAF">
        <w:rPr>
          <w:rFonts w:ascii="Times New Roman" w:hAnsi="Times New Roman" w:cs="Times New Roman"/>
          <w:sz w:val="24"/>
          <w:szCs w:val="24"/>
        </w:rPr>
        <w:t>limită pentru depunerea ofertelor</w:t>
      </w:r>
      <w:r w:rsidR="00C80EAF">
        <w:rPr>
          <w:rFonts w:ascii="Times New Roman" w:hAnsi="Times New Roman" w:cs="Times New Roman"/>
          <w:sz w:val="24"/>
          <w:szCs w:val="24"/>
        </w:rPr>
        <w:t>.</w:t>
      </w:r>
    </w:p>
    <w:p w14:paraId="38A4181C" w14:textId="77777777" w:rsidR="004F510B" w:rsidRDefault="00926BBF" w:rsidP="00CC3F1E">
      <w:pPr>
        <w:spacing w:after="0" w:line="240" w:lineRule="auto"/>
        <w:ind w:left="-86"/>
        <w:jc w:val="both"/>
        <w:rPr>
          <w:rFonts w:ascii="Times New Roman" w:hAnsi="Times New Roman" w:cs="Times New Roman"/>
          <w:b/>
          <w:bCs/>
          <w:sz w:val="24"/>
          <w:szCs w:val="24"/>
        </w:rPr>
      </w:pPr>
      <w:r>
        <w:rPr>
          <w:rFonts w:ascii="Times New Roman" w:hAnsi="Times New Roman" w:cs="Times New Roman"/>
          <w:b/>
          <w:bCs/>
          <w:sz w:val="24"/>
          <w:szCs w:val="24"/>
        </w:rPr>
        <w:t>2</w:t>
      </w:r>
      <w:r w:rsidR="00642A78">
        <w:rPr>
          <w:rFonts w:ascii="Times New Roman" w:hAnsi="Times New Roman" w:cs="Times New Roman"/>
          <w:b/>
          <w:bCs/>
          <w:sz w:val="24"/>
          <w:szCs w:val="24"/>
        </w:rPr>
        <w:t>4</w:t>
      </w:r>
      <w:r>
        <w:rPr>
          <w:rFonts w:ascii="Times New Roman" w:hAnsi="Times New Roman" w:cs="Times New Roman"/>
          <w:b/>
          <w:bCs/>
          <w:sz w:val="24"/>
          <w:szCs w:val="24"/>
        </w:rPr>
        <w:t>.</w:t>
      </w:r>
      <w:r w:rsidR="00CC3F1E">
        <w:rPr>
          <w:rFonts w:ascii="Times New Roman" w:hAnsi="Times New Roman" w:cs="Times New Roman"/>
          <w:b/>
          <w:bCs/>
          <w:sz w:val="24"/>
          <w:szCs w:val="24"/>
        </w:rPr>
        <w:t xml:space="preserve">Clauză suspensivă: </w:t>
      </w:r>
    </w:p>
    <w:p w14:paraId="545933AA" w14:textId="3EB40412" w:rsidR="00CC3F1E" w:rsidRPr="00CC3F1E" w:rsidRDefault="004F510B" w:rsidP="00CC3F1E">
      <w:pPr>
        <w:spacing w:after="0" w:line="240" w:lineRule="auto"/>
        <w:ind w:left="-86"/>
        <w:jc w:val="both"/>
        <w:rPr>
          <w:rFonts w:ascii="Times New Roman" w:hAnsi="Times New Roman" w:cs="Times New Roman"/>
          <w:sz w:val="24"/>
          <w:szCs w:val="24"/>
        </w:rPr>
      </w:pPr>
      <w:r>
        <w:rPr>
          <w:rFonts w:ascii="Times New Roman" w:hAnsi="Times New Roman" w:cs="Times New Roman"/>
          <w:b/>
          <w:bCs/>
          <w:sz w:val="24"/>
          <w:szCs w:val="24"/>
        </w:rPr>
        <w:t>24.1.</w:t>
      </w:r>
      <w:r w:rsidR="00CC3F1E" w:rsidRPr="00CC3F1E">
        <w:rPr>
          <w:rFonts w:ascii="Times New Roman" w:hAnsi="Times New Roman" w:cs="Times New Roman"/>
          <w:sz w:val="24"/>
          <w:szCs w:val="24"/>
        </w:rPr>
        <w:t>Prezenta achiziție se inițiază sub incidența unei clauze suspensive, în sensul că încheierea/semnarea contractului de servicii este condiționată de obținerea bugetului (credite de angajament/credite bugetare) necesare finanțării achiziției.</w:t>
      </w:r>
    </w:p>
    <w:p w14:paraId="7D1FF03F" w14:textId="0C211690" w:rsidR="00CC3F1E" w:rsidRPr="00CC3F1E" w:rsidRDefault="004F510B" w:rsidP="00CC3F1E">
      <w:pPr>
        <w:spacing w:after="0" w:line="240" w:lineRule="auto"/>
        <w:ind w:left="-86"/>
        <w:jc w:val="both"/>
        <w:rPr>
          <w:rFonts w:ascii="Times New Roman" w:hAnsi="Times New Roman" w:cs="Times New Roman"/>
          <w:sz w:val="24"/>
          <w:szCs w:val="24"/>
        </w:rPr>
      </w:pPr>
      <w:r w:rsidRPr="004F510B">
        <w:rPr>
          <w:rFonts w:ascii="Times New Roman" w:hAnsi="Times New Roman" w:cs="Times New Roman"/>
          <w:b/>
          <w:bCs/>
          <w:sz w:val="24"/>
          <w:szCs w:val="24"/>
        </w:rPr>
        <w:t>24.2</w:t>
      </w:r>
      <w:r>
        <w:rPr>
          <w:rFonts w:ascii="Times New Roman" w:hAnsi="Times New Roman" w:cs="Times New Roman"/>
          <w:sz w:val="24"/>
          <w:szCs w:val="24"/>
        </w:rPr>
        <w:t>.</w:t>
      </w:r>
      <w:r w:rsidR="00A6158F">
        <w:rPr>
          <w:rFonts w:ascii="Times New Roman" w:hAnsi="Times New Roman" w:cs="Times New Roman"/>
          <w:sz w:val="24"/>
          <w:szCs w:val="24"/>
        </w:rPr>
        <w:t>A</w:t>
      </w:r>
      <w:r w:rsidR="00CC3F1E" w:rsidRPr="00CC3F1E">
        <w:rPr>
          <w:rFonts w:ascii="Times New Roman" w:hAnsi="Times New Roman" w:cs="Times New Roman"/>
          <w:sz w:val="24"/>
          <w:szCs w:val="24"/>
        </w:rPr>
        <w:t>utoritate</w:t>
      </w:r>
      <w:r w:rsidR="00A6158F">
        <w:rPr>
          <w:rFonts w:ascii="Times New Roman" w:hAnsi="Times New Roman" w:cs="Times New Roman"/>
          <w:sz w:val="24"/>
          <w:szCs w:val="24"/>
        </w:rPr>
        <w:t>a</w:t>
      </w:r>
      <w:r w:rsidR="00CC3F1E" w:rsidRPr="00CC3F1E">
        <w:rPr>
          <w:rFonts w:ascii="Times New Roman" w:hAnsi="Times New Roman" w:cs="Times New Roman"/>
          <w:sz w:val="24"/>
          <w:szCs w:val="24"/>
        </w:rPr>
        <w:t xml:space="preserve"> contractantă, va încheia contractul de servicii numai în măsura în care fondurile necesare achiziției vor fi asigurate prin alocarea, în bugetul pe anul 2026, a creditelor de angajament și a creditelor bugetare de către ordonatorul principal de credite.</w:t>
      </w:r>
    </w:p>
    <w:p w14:paraId="4D50ABE1" w14:textId="03D8289F" w:rsidR="00CC3F1E" w:rsidRPr="00CC3F1E" w:rsidRDefault="004F510B" w:rsidP="00CC3F1E">
      <w:pPr>
        <w:spacing w:after="0" w:line="240" w:lineRule="auto"/>
        <w:ind w:left="-86"/>
        <w:jc w:val="both"/>
        <w:rPr>
          <w:rFonts w:ascii="Times New Roman" w:hAnsi="Times New Roman" w:cs="Times New Roman"/>
          <w:sz w:val="24"/>
          <w:szCs w:val="24"/>
        </w:rPr>
      </w:pPr>
      <w:r w:rsidRPr="004F510B">
        <w:rPr>
          <w:rFonts w:ascii="Times New Roman" w:hAnsi="Times New Roman" w:cs="Times New Roman"/>
          <w:b/>
          <w:bCs/>
          <w:sz w:val="24"/>
          <w:szCs w:val="24"/>
        </w:rPr>
        <w:t>24.3.</w:t>
      </w:r>
      <w:r w:rsidR="00CC3F1E" w:rsidRPr="00CC3F1E">
        <w:rPr>
          <w:rFonts w:ascii="Times New Roman" w:hAnsi="Times New Roman" w:cs="Times New Roman"/>
          <w:sz w:val="24"/>
          <w:szCs w:val="24"/>
        </w:rPr>
        <w:t xml:space="preserve">În situația în care, indiferent de motive, fondurile aferente prezentei achiziții nu sunt alocate în timp util, autoritatea contractantă îți rezervă dreptul de a anula achiziția, în temeiul prevederilor art.212, </w:t>
      </w:r>
      <w:r w:rsidR="00CC3F1E" w:rsidRPr="00CC3F1E">
        <w:rPr>
          <w:rFonts w:ascii="Times New Roman" w:hAnsi="Times New Roman" w:cs="Times New Roman"/>
          <w:sz w:val="24"/>
          <w:szCs w:val="24"/>
        </w:rPr>
        <w:lastRenderedPageBreak/>
        <w:t xml:space="preserve">alin.(1), </w:t>
      </w:r>
      <w:proofErr w:type="spellStart"/>
      <w:r w:rsidR="00CC3F1E" w:rsidRPr="00CC3F1E">
        <w:rPr>
          <w:rFonts w:ascii="Times New Roman" w:hAnsi="Times New Roman" w:cs="Times New Roman"/>
          <w:sz w:val="24"/>
          <w:szCs w:val="24"/>
        </w:rPr>
        <w:t>lit.c</w:t>
      </w:r>
      <w:proofErr w:type="spellEnd"/>
      <w:r w:rsidR="00CC3F1E" w:rsidRPr="00CC3F1E">
        <w:rPr>
          <w:rFonts w:ascii="Times New Roman" w:hAnsi="Times New Roman" w:cs="Times New Roman"/>
          <w:sz w:val="24"/>
          <w:szCs w:val="24"/>
        </w:rPr>
        <w:t>) teza a II-a din Legea nr.98/2016 privind achizițiile publice, cu modificările și completările ulterioare, întrucât contractul nu poate fi încheiat.</w:t>
      </w:r>
    </w:p>
    <w:p w14:paraId="2ADEAE7B" w14:textId="4F823ADD" w:rsidR="00CC3F1E" w:rsidRPr="00CC3F1E" w:rsidRDefault="004F510B" w:rsidP="00CC3F1E">
      <w:pPr>
        <w:spacing w:after="0" w:line="240" w:lineRule="auto"/>
        <w:ind w:left="-86"/>
        <w:jc w:val="both"/>
        <w:rPr>
          <w:rFonts w:ascii="Times New Roman" w:hAnsi="Times New Roman" w:cs="Times New Roman"/>
          <w:sz w:val="24"/>
          <w:szCs w:val="24"/>
        </w:rPr>
      </w:pPr>
      <w:r w:rsidRPr="004F510B">
        <w:rPr>
          <w:rFonts w:ascii="Times New Roman" w:hAnsi="Times New Roman" w:cs="Times New Roman"/>
          <w:b/>
          <w:bCs/>
          <w:sz w:val="24"/>
          <w:szCs w:val="24"/>
        </w:rPr>
        <w:t>24.4.</w:t>
      </w:r>
      <w:r w:rsidR="00CC3F1E" w:rsidRPr="00CC3F1E">
        <w:rPr>
          <w:rFonts w:ascii="Times New Roman" w:hAnsi="Times New Roman" w:cs="Times New Roman"/>
          <w:sz w:val="24"/>
          <w:szCs w:val="24"/>
        </w:rPr>
        <w:t>Autoritatea contractantă își rezervă dreptul de a încheia contractul de servicii cu ofertantul câștigător în limitele fondurilor disponibile și cu respectarea prezentei clauze suspensive.</w:t>
      </w:r>
    </w:p>
    <w:p w14:paraId="3BD8730F" w14:textId="2CC7214A" w:rsidR="00CC3F1E" w:rsidRPr="00CC3F1E" w:rsidRDefault="004F510B" w:rsidP="00CC3F1E">
      <w:pPr>
        <w:spacing w:after="0" w:line="240" w:lineRule="auto"/>
        <w:ind w:left="-86"/>
        <w:jc w:val="both"/>
        <w:rPr>
          <w:rFonts w:ascii="Times New Roman" w:hAnsi="Times New Roman" w:cs="Times New Roman"/>
          <w:sz w:val="24"/>
          <w:szCs w:val="24"/>
        </w:rPr>
      </w:pPr>
      <w:r w:rsidRPr="004F510B">
        <w:rPr>
          <w:rFonts w:ascii="Times New Roman" w:hAnsi="Times New Roman" w:cs="Times New Roman"/>
          <w:b/>
          <w:bCs/>
          <w:sz w:val="24"/>
          <w:szCs w:val="24"/>
        </w:rPr>
        <w:t>24.5.</w:t>
      </w:r>
      <w:r w:rsidR="00CC3F1E" w:rsidRPr="00CC3F1E">
        <w:rPr>
          <w:rFonts w:ascii="Times New Roman" w:hAnsi="Times New Roman" w:cs="Times New Roman"/>
          <w:sz w:val="24"/>
          <w:szCs w:val="24"/>
        </w:rPr>
        <w:t>Ofertanții participanți</w:t>
      </w:r>
      <w:r>
        <w:rPr>
          <w:rFonts w:ascii="Times New Roman" w:hAnsi="Times New Roman" w:cs="Times New Roman"/>
          <w:sz w:val="24"/>
          <w:szCs w:val="24"/>
        </w:rPr>
        <w:t xml:space="preserve"> la achiziție</w:t>
      </w:r>
      <w:r w:rsidR="00CC3F1E" w:rsidRPr="00CC3F1E">
        <w:rPr>
          <w:rFonts w:ascii="Times New Roman" w:hAnsi="Times New Roman" w:cs="Times New Roman"/>
          <w:sz w:val="24"/>
          <w:szCs w:val="24"/>
        </w:rPr>
        <w:t xml:space="preserve"> acceptă utilizarea prezentei clauze suspensive și își asumă eventualele consecințe generate de nealocarea fondurilor.</w:t>
      </w:r>
    </w:p>
    <w:p w14:paraId="2EFC021D" w14:textId="0C56A4C6" w:rsidR="007C1197" w:rsidRPr="00CC3F1E" w:rsidRDefault="004F510B" w:rsidP="00CC3F1E">
      <w:pPr>
        <w:spacing w:after="0" w:line="240" w:lineRule="auto"/>
        <w:ind w:left="-86"/>
        <w:jc w:val="both"/>
        <w:rPr>
          <w:rFonts w:ascii="Times New Roman" w:hAnsi="Times New Roman" w:cs="Times New Roman"/>
          <w:sz w:val="24"/>
          <w:szCs w:val="24"/>
        </w:rPr>
      </w:pPr>
      <w:r w:rsidRPr="004F510B">
        <w:rPr>
          <w:rFonts w:ascii="Times New Roman" w:hAnsi="Times New Roman" w:cs="Times New Roman"/>
          <w:b/>
          <w:bCs/>
          <w:sz w:val="24"/>
          <w:szCs w:val="24"/>
        </w:rPr>
        <w:t>24.6.</w:t>
      </w:r>
      <w:r w:rsidR="00CC3F1E" w:rsidRPr="00CC3F1E">
        <w:rPr>
          <w:rFonts w:ascii="Times New Roman" w:hAnsi="Times New Roman" w:cs="Times New Roman"/>
          <w:sz w:val="24"/>
          <w:szCs w:val="24"/>
        </w:rPr>
        <w:t>În cazul în care deschiderea creditelor bugetare nu intervine până la data de 30.04.2026, prezenta achiziție se consideră anulată, fără obligații sau despăgubiri între părți.</w:t>
      </w:r>
    </w:p>
    <w:p w14:paraId="10EA9B1D" w14:textId="2C3197E7" w:rsidR="00E7286E" w:rsidRDefault="007C1197" w:rsidP="0031306C">
      <w:pPr>
        <w:spacing w:after="0" w:line="240" w:lineRule="auto"/>
        <w:ind w:left="-86"/>
        <w:jc w:val="both"/>
        <w:rPr>
          <w:rFonts w:ascii="Times New Roman" w:hAnsi="Times New Roman" w:cs="Times New Roman"/>
          <w:sz w:val="24"/>
          <w:szCs w:val="24"/>
        </w:rPr>
      </w:pPr>
      <w:r>
        <w:rPr>
          <w:rFonts w:ascii="Times New Roman" w:hAnsi="Times New Roman" w:cs="Times New Roman"/>
          <w:b/>
          <w:bCs/>
          <w:sz w:val="24"/>
          <w:szCs w:val="24"/>
        </w:rPr>
        <w:t>25.</w:t>
      </w:r>
      <w:r w:rsidR="00814E81" w:rsidRPr="00926BBF">
        <w:rPr>
          <w:rFonts w:ascii="Times New Roman" w:hAnsi="Times New Roman" w:cs="Times New Roman"/>
          <w:b/>
          <w:bCs/>
          <w:sz w:val="24"/>
          <w:szCs w:val="24"/>
        </w:rPr>
        <w:t>L</w:t>
      </w:r>
      <w:r w:rsidR="00E7286E" w:rsidRPr="00926BBF">
        <w:rPr>
          <w:rFonts w:ascii="Times New Roman" w:hAnsi="Times New Roman" w:cs="Times New Roman"/>
          <w:b/>
          <w:bCs/>
          <w:sz w:val="24"/>
          <w:szCs w:val="24"/>
        </w:rPr>
        <w:t>a prezenta invitație de participare</w:t>
      </w:r>
      <w:r w:rsidR="00814E81" w:rsidRPr="00926BBF">
        <w:rPr>
          <w:rFonts w:ascii="Times New Roman" w:hAnsi="Times New Roman" w:cs="Times New Roman"/>
          <w:b/>
          <w:bCs/>
          <w:sz w:val="24"/>
          <w:szCs w:val="24"/>
        </w:rPr>
        <w:t xml:space="preserve"> se anexează</w:t>
      </w:r>
      <w:r w:rsidR="00E7286E" w:rsidRPr="00926BBF">
        <w:rPr>
          <w:rFonts w:ascii="Times New Roman" w:hAnsi="Times New Roman" w:cs="Times New Roman"/>
          <w:b/>
          <w:bCs/>
          <w:sz w:val="24"/>
          <w:szCs w:val="24"/>
        </w:rPr>
        <w:t>:</w:t>
      </w:r>
      <w:r w:rsidR="00E7286E" w:rsidRPr="00926BBF">
        <w:rPr>
          <w:rFonts w:ascii="Times New Roman" w:hAnsi="Times New Roman" w:cs="Times New Roman"/>
          <w:sz w:val="24"/>
          <w:szCs w:val="24"/>
        </w:rPr>
        <w:t xml:space="preserve"> </w:t>
      </w:r>
      <w:r w:rsidR="0055390A">
        <w:rPr>
          <w:rFonts w:ascii="Times New Roman" w:hAnsi="Times New Roman" w:cs="Times New Roman"/>
          <w:sz w:val="24"/>
          <w:szCs w:val="24"/>
        </w:rPr>
        <w:t>Specificații tehnice</w:t>
      </w:r>
      <w:r w:rsidR="00E7286E" w:rsidRPr="00436DD4">
        <w:rPr>
          <w:rFonts w:ascii="Times New Roman" w:hAnsi="Times New Roman" w:cs="Times New Roman"/>
          <w:sz w:val="24"/>
          <w:szCs w:val="24"/>
        </w:rPr>
        <w:t>.</w:t>
      </w:r>
    </w:p>
    <w:p w14:paraId="47406E01" w14:textId="77777777" w:rsidR="00391A45" w:rsidRDefault="00391A45" w:rsidP="0031306C">
      <w:pPr>
        <w:spacing w:after="0" w:line="240" w:lineRule="auto"/>
        <w:ind w:left="-86"/>
        <w:jc w:val="both"/>
        <w:rPr>
          <w:rFonts w:ascii="Times New Roman" w:hAnsi="Times New Roman" w:cs="Times New Roman"/>
          <w:b/>
          <w:bCs/>
          <w:sz w:val="24"/>
          <w:szCs w:val="24"/>
        </w:rPr>
      </w:pPr>
    </w:p>
    <w:p w14:paraId="704C8990" w14:textId="77777777" w:rsidR="00391A45" w:rsidRPr="0031306C" w:rsidRDefault="00391A45" w:rsidP="0031306C">
      <w:pPr>
        <w:spacing w:after="0" w:line="240" w:lineRule="auto"/>
        <w:ind w:left="-86"/>
        <w:jc w:val="both"/>
        <w:rPr>
          <w:rFonts w:ascii="Times New Roman" w:hAnsi="Times New Roman" w:cs="Times New Roman"/>
          <w:b/>
          <w:bCs/>
          <w:sz w:val="24"/>
          <w:szCs w:val="24"/>
        </w:rPr>
      </w:pPr>
    </w:p>
    <w:p w14:paraId="607C87D9" w14:textId="77777777" w:rsidR="00EA0E44" w:rsidRPr="00926BBF" w:rsidRDefault="00EA0E44" w:rsidP="00926BBF">
      <w:pPr>
        <w:spacing w:after="0" w:line="240" w:lineRule="auto"/>
        <w:ind w:left="-86"/>
        <w:jc w:val="both"/>
        <w:rPr>
          <w:rFonts w:ascii="Times New Roman" w:hAnsi="Times New Roman" w:cs="Times New Roman"/>
          <w:sz w:val="24"/>
          <w:szCs w:val="24"/>
        </w:rPr>
      </w:pPr>
    </w:p>
    <w:p w14:paraId="23BCC2E5" w14:textId="1B56D8F6" w:rsidR="00D94005" w:rsidRPr="00EA0E44" w:rsidRDefault="00D94005" w:rsidP="00742A05">
      <w:pPr>
        <w:spacing w:after="0" w:line="240" w:lineRule="auto"/>
        <w:jc w:val="center"/>
        <w:rPr>
          <w:rFonts w:ascii="Times New Roman" w:hAnsi="Times New Roman" w:cs="Times New Roman"/>
          <w:sz w:val="24"/>
          <w:szCs w:val="24"/>
        </w:rPr>
      </w:pPr>
      <w:r w:rsidRPr="00EA0E44">
        <w:rPr>
          <w:rFonts w:ascii="Times New Roman" w:hAnsi="Times New Roman" w:cs="Times New Roman"/>
          <w:sz w:val="24"/>
          <w:szCs w:val="24"/>
        </w:rPr>
        <w:t>Director Executiv,</w:t>
      </w:r>
    </w:p>
    <w:p w14:paraId="063AC6D0" w14:textId="77777777" w:rsidR="008C719C" w:rsidRPr="00EA0E44" w:rsidRDefault="008C719C" w:rsidP="00742A05">
      <w:pPr>
        <w:pStyle w:val="ListParagraph"/>
        <w:ind w:left="2148" w:firstLine="696"/>
        <w:jc w:val="center"/>
        <w:rPr>
          <w:rFonts w:ascii="Times New Roman" w:hAnsi="Times New Roman" w:cs="Times New Roman"/>
          <w:sz w:val="24"/>
          <w:szCs w:val="24"/>
        </w:rPr>
      </w:pPr>
    </w:p>
    <w:p w14:paraId="012126C1" w14:textId="77777777" w:rsidR="008C719C" w:rsidRPr="00EA0E44" w:rsidRDefault="008C719C" w:rsidP="00742A05">
      <w:pPr>
        <w:pStyle w:val="ListParagraph"/>
        <w:ind w:left="2148" w:firstLine="696"/>
        <w:jc w:val="center"/>
        <w:rPr>
          <w:rFonts w:ascii="Times New Roman" w:hAnsi="Times New Roman" w:cs="Times New Roman"/>
          <w:sz w:val="24"/>
          <w:szCs w:val="24"/>
        </w:rPr>
      </w:pPr>
    </w:p>
    <w:p w14:paraId="47D04F96" w14:textId="650A0796" w:rsidR="008C719C" w:rsidRPr="00EA0E44" w:rsidRDefault="00742A05" w:rsidP="00742A05">
      <w:pPr>
        <w:pStyle w:val="ListParagraph"/>
        <w:ind w:left="2148" w:firstLine="696"/>
        <w:rPr>
          <w:rFonts w:ascii="Times New Roman" w:hAnsi="Times New Roman" w:cs="Times New Roman"/>
          <w:sz w:val="24"/>
          <w:szCs w:val="24"/>
        </w:rPr>
      </w:pPr>
      <w:r w:rsidRPr="00EA0E44">
        <w:rPr>
          <w:rFonts w:ascii="Times New Roman" w:hAnsi="Times New Roman" w:cs="Times New Roman"/>
          <w:sz w:val="24"/>
          <w:szCs w:val="24"/>
        </w:rPr>
        <w:t xml:space="preserve">                </w:t>
      </w:r>
      <w:r w:rsidR="00CC68D3">
        <w:rPr>
          <w:rFonts w:ascii="Times New Roman" w:hAnsi="Times New Roman" w:cs="Times New Roman"/>
          <w:sz w:val="24"/>
          <w:szCs w:val="24"/>
        </w:rPr>
        <w:tab/>
      </w:r>
      <w:r w:rsidR="00CC68D3">
        <w:rPr>
          <w:rFonts w:ascii="Times New Roman" w:hAnsi="Times New Roman" w:cs="Times New Roman"/>
          <w:sz w:val="24"/>
          <w:szCs w:val="24"/>
        </w:rPr>
        <w:tab/>
      </w:r>
      <w:r w:rsidR="00CC68D3">
        <w:rPr>
          <w:rFonts w:ascii="Times New Roman" w:hAnsi="Times New Roman" w:cs="Times New Roman"/>
          <w:sz w:val="24"/>
          <w:szCs w:val="24"/>
        </w:rPr>
        <w:tab/>
      </w:r>
      <w:r w:rsidR="00CC68D3">
        <w:rPr>
          <w:rFonts w:ascii="Times New Roman" w:hAnsi="Times New Roman" w:cs="Times New Roman"/>
          <w:sz w:val="24"/>
          <w:szCs w:val="24"/>
        </w:rPr>
        <w:tab/>
      </w:r>
      <w:r w:rsidR="00CC68D3">
        <w:rPr>
          <w:rFonts w:ascii="Times New Roman" w:hAnsi="Times New Roman" w:cs="Times New Roman"/>
          <w:sz w:val="24"/>
          <w:szCs w:val="24"/>
        </w:rPr>
        <w:tab/>
      </w:r>
      <w:r w:rsidR="00CC68D3">
        <w:rPr>
          <w:rFonts w:ascii="Times New Roman" w:hAnsi="Times New Roman" w:cs="Times New Roman"/>
          <w:sz w:val="24"/>
          <w:szCs w:val="24"/>
        </w:rPr>
        <w:tab/>
      </w:r>
      <w:r w:rsidR="00CC68D3">
        <w:rPr>
          <w:rFonts w:ascii="Times New Roman" w:hAnsi="Times New Roman" w:cs="Times New Roman"/>
          <w:sz w:val="24"/>
          <w:szCs w:val="24"/>
        </w:rPr>
        <w:tab/>
      </w:r>
      <w:r w:rsidR="00CC68D3">
        <w:rPr>
          <w:rFonts w:ascii="Times New Roman" w:hAnsi="Times New Roman" w:cs="Times New Roman"/>
          <w:sz w:val="24"/>
          <w:szCs w:val="24"/>
        </w:rPr>
        <w:tab/>
      </w:r>
      <w:r w:rsidR="00CC68D3">
        <w:rPr>
          <w:rFonts w:ascii="Times New Roman" w:hAnsi="Times New Roman" w:cs="Times New Roman"/>
          <w:sz w:val="24"/>
          <w:szCs w:val="24"/>
        </w:rPr>
        <w:tab/>
      </w:r>
      <w:r w:rsidR="006D4B5A">
        <w:rPr>
          <w:rFonts w:ascii="Times New Roman" w:hAnsi="Times New Roman" w:cs="Times New Roman"/>
          <w:sz w:val="24"/>
          <w:szCs w:val="24"/>
        </w:rPr>
        <w:t xml:space="preserve">     </w:t>
      </w:r>
      <w:r w:rsidR="00062632">
        <w:rPr>
          <w:rFonts w:ascii="Times New Roman" w:hAnsi="Times New Roman" w:cs="Times New Roman"/>
          <w:sz w:val="24"/>
          <w:szCs w:val="24"/>
        </w:rPr>
        <w:tab/>
        <w:t xml:space="preserve">     </w:t>
      </w:r>
      <w:r w:rsidR="008C719C" w:rsidRPr="00EA0E44">
        <w:rPr>
          <w:rFonts w:ascii="Times New Roman" w:hAnsi="Times New Roman" w:cs="Times New Roman"/>
          <w:sz w:val="24"/>
          <w:szCs w:val="24"/>
        </w:rPr>
        <w:t>Director Executiv adjunct,</w:t>
      </w:r>
    </w:p>
    <w:p w14:paraId="5D5B66BE" w14:textId="2DF49B3D" w:rsidR="008C719C" w:rsidRDefault="00CC68D3" w:rsidP="00742A05">
      <w:pPr>
        <w:pStyle w:val="ListParagraph"/>
        <w:ind w:left="2148" w:firstLine="696"/>
        <w:rPr>
          <w:rFonts w:ascii="Times New Roman" w:hAnsi="Times New Roman" w:cs="Times New Roman"/>
          <w:sz w:val="24"/>
          <w:szCs w:val="24"/>
        </w:rPr>
      </w:pPr>
      <w:r>
        <w:rPr>
          <w:rFonts w:ascii="Times New Roman" w:hAnsi="Times New Roman" w:cs="Times New Roman"/>
          <w:sz w:val="24"/>
          <w:szCs w:val="24"/>
        </w:rPr>
        <w:tab/>
      </w:r>
    </w:p>
    <w:p w14:paraId="2165FDBA" w14:textId="77777777" w:rsidR="00F1126C" w:rsidRDefault="00F1126C" w:rsidP="00742A05">
      <w:pPr>
        <w:pStyle w:val="ListParagraph"/>
        <w:ind w:left="2148" w:firstLine="696"/>
        <w:rPr>
          <w:rFonts w:ascii="Times New Roman" w:hAnsi="Times New Roman" w:cs="Times New Roman"/>
          <w:sz w:val="24"/>
          <w:szCs w:val="24"/>
        </w:rPr>
      </w:pPr>
    </w:p>
    <w:p w14:paraId="7E19338B" w14:textId="77777777" w:rsidR="00A60691" w:rsidRDefault="00A60691"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1C758475"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0B8860C0"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00DE776A"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68FC9C6C"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1B1D2A66"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42BB832A"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5C904470"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4AF95635"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262A9690"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616D5000"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39FD2E43"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1A72059D"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05A360AD"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613568BC"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696E5C8E"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71B869B1"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1AB55C60"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7AF6A352"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720D4F43"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2F0FEBD4" w14:textId="77777777" w:rsidR="00031F2D" w:rsidRDefault="00031F2D"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p>
    <w:p w14:paraId="7846B71F" w14:textId="068D844D" w:rsidR="00F1126C" w:rsidRPr="00F1126C" w:rsidRDefault="00F1126C" w:rsidP="00F1126C">
      <w:pPr>
        <w:widowControl w:val="0"/>
        <w:autoSpaceDE w:val="0"/>
        <w:autoSpaceDN w:val="0"/>
        <w:spacing w:before="15" w:after="0" w:line="276" w:lineRule="auto"/>
        <w:ind w:left="-540"/>
        <w:jc w:val="center"/>
        <w:rPr>
          <w:rFonts w:ascii="Times New Roman" w:eastAsia="Calibri" w:hAnsi="Times New Roman" w:cs="Times New Roman"/>
          <w:b/>
          <w:kern w:val="0"/>
          <w:sz w:val="24"/>
          <w:szCs w:val="24"/>
          <w:u w:val="single"/>
          <w:lang w:bidi="en-US"/>
          <w14:ligatures w14:val="none"/>
        </w:rPr>
      </w:pPr>
      <w:r w:rsidRPr="00F1126C">
        <w:rPr>
          <w:rFonts w:ascii="Times New Roman" w:eastAsia="Calibri" w:hAnsi="Times New Roman" w:cs="Times New Roman"/>
          <w:b/>
          <w:kern w:val="0"/>
          <w:sz w:val="24"/>
          <w:szCs w:val="24"/>
          <w:u w:val="single"/>
          <w:lang w:bidi="en-US"/>
          <w14:ligatures w14:val="none"/>
        </w:rPr>
        <w:t>SPECIFICAȚII TEHNICE</w:t>
      </w:r>
    </w:p>
    <w:p w14:paraId="4BEC1C7E" w14:textId="77777777" w:rsidR="00F1126C" w:rsidRPr="00F1126C" w:rsidRDefault="00F1126C" w:rsidP="00F1126C">
      <w:pPr>
        <w:widowControl w:val="0"/>
        <w:autoSpaceDE w:val="0"/>
        <w:autoSpaceDN w:val="0"/>
        <w:spacing w:after="0" w:line="276" w:lineRule="auto"/>
        <w:rPr>
          <w:rFonts w:ascii="Times New Roman" w:eastAsia="Calibri" w:hAnsi="Times New Roman" w:cs="Times New Roman"/>
          <w:b/>
          <w:kern w:val="0"/>
          <w:lang w:bidi="en-US"/>
          <w14:ligatures w14:val="none"/>
        </w:rPr>
      </w:pPr>
    </w:p>
    <w:p w14:paraId="7D6CB8D7" w14:textId="411C07DF" w:rsidR="00F1126C" w:rsidRDefault="00F1126C" w:rsidP="00F23BF1">
      <w:pPr>
        <w:widowControl w:val="0"/>
        <w:autoSpaceDE w:val="0"/>
        <w:autoSpaceDN w:val="0"/>
        <w:spacing w:after="0" w:line="240" w:lineRule="auto"/>
        <w:ind w:left="-540"/>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u w:val="single"/>
          <w:lang w:bidi="en-US"/>
          <w14:ligatures w14:val="none"/>
        </w:rPr>
        <w:t>DENUMIRE SERVICII</w:t>
      </w:r>
      <w:r w:rsidRPr="00F1126C">
        <w:rPr>
          <w:rFonts w:ascii="Times New Roman" w:eastAsia="Calibri" w:hAnsi="Times New Roman" w:cs="Times New Roman"/>
          <w:b/>
          <w:kern w:val="0"/>
          <w:lang w:bidi="en-US"/>
          <w14:ligatures w14:val="none"/>
        </w:rPr>
        <w:t>: „Servicii organizare eveniment Comitet de Monitorizare Mai 2026”</w:t>
      </w:r>
    </w:p>
    <w:p w14:paraId="5F3E5286" w14:textId="77777777" w:rsidR="00F23BF1" w:rsidRPr="00F1126C" w:rsidRDefault="00F23BF1" w:rsidP="00F23BF1">
      <w:pPr>
        <w:widowControl w:val="0"/>
        <w:autoSpaceDE w:val="0"/>
        <w:autoSpaceDN w:val="0"/>
        <w:spacing w:after="0" w:line="240" w:lineRule="auto"/>
        <w:ind w:left="-540"/>
        <w:rPr>
          <w:rFonts w:ascii="Times New Roman" w:eastAsia="Calibri" w:hAnsi="Times New Roman" w:cs="Times New Roman"/>
          <w:b/>
          <w:kern w:val="0"/>
          <w:lang w:bidi="en-US"/>
          <w14:ligatures w14:val="none"/>
        </w:rPr>
      </w:pPr>
    </w:p>
    <w:p w14:paraId="4EFC0EF5" w14:textId="77777777" w:rsidR="00F1126C" w:rsidRPr="00F1126C" w:rsidRDefault="00F1126C" w:rsidP="00F1126C">
      <w:pPr>
        <w:widowControl w:val="0"/>
        <w:autoSpaceDE w:val="0"/>
        <w:autoSpaceDN w:val="0"/>
        <w:spacing w:after="0" w:line="240" w:lineRule="auto"/>
        <w:ind w:left="-54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Autoritatea contractantă achiziționează un pachet de servicii pentru organizarea la Timișoara, în perioada 04 - 08 mai 2026, a primei reuniuni ordinare din anul 2026 a Comitetului de Monitorizare PEO și </w:t>
      </w:r>
      <w:proofErr w:type="spellStart"/>
      <w:r w:rsidRPr="00F1126C">
        <w:rPr>
          <w:rFonts w:ascii="Times New Roman" w:eastAsia="Calibri" w:hAnsi="Times New Roman" w:cs="Times New Roman"/>
          <w:kern w:val="0"/>
          <w:lang w:bidi="en-US"/>
          <w14:ligatures w14:val="none"/>
        </w:rPr>
        <w:t>PoIDS</w:t>
      </w:r>
      <w:proofErr w:type="spellEnd"/>
      <w:r w:rsidRPr="00F1126C">
        <w:rPr>
          <w:rFonts w:ascii="Times New Roman" w:eastAsia="Calibri" w:hAnsi="Times New Roman" w:cs="Times New Roman"/>
          <w:kern w:val="0"/>
          <w:lang w:bidi="en-US"/>
          <w14:ligatures w14:val="none"/>
        </w:rPr>
        <w:t xml:space="preserve"> 2021 - 2027.</w:t>
      </w:r>
    </w:p>
    <w:p w14:paraId="36D6BAC6" w14:textId="77777777" w:rsidR="00F1126C" w:rsidRPr="00F1126C" w:rsidRDefault="00F1126C" w:rsidP="00F1126C">
      <w:pPr>
        <w:widowControl w:val="0"/>
        <w:autoSpaceDE w:val="0"/>
        <w:autoSpaceDN w:val="0"/>
        <w:spacing w:before="5" w:after="0" w:line="276" w:lineRule="auto"/>
        <w:rPr>
          <w:rFonts w:ascii="Times New Roman" w:eastAsia="Calibri" w:hAnsi="Times New Roman" w:cs="Times New Roman"/>
          <w:kern w:val="0"/>
          <w:lang w:bidi="en-US"/>
          <w14:ligatures w14:val="none"/>
        </w:rPr>
      </w:pPr>
    </w:p>
    <w:p w14:paraId="66C81BBD" w14:textId="77777777" w:rsidR="00F1126C" w:rsidRPr="00F1126C" w:rsidRDefault="00F1126C" w:rsidP="00F1126C">
      <w:pPr>
        <w:widowControl w:val="0"/>
        <w:autoSpaceDE w:val="0"/>
        <w:autoSpaceDN w:val="0"/>
        <w:spacing w:before="1" w:after="0" w:line="276" w:lineRule="auto"/>
        <w:ind w:left="2"/>
        <w:jc w:val="center"/>
        <w:rPr>
          <w:rFonts w:ascii="Times New Roman" w:eastAsia="Calibri" w:hAnsi="Times New Roman" w:cs="Times New Roman"/>
          <w:b/>
          <w:kern w:val="0"/>
          <w:lang w:bidi="en-US"/>
          <w14:ligatures w14:val="none"/>
        </w:rPr>
      </w:pPr>
      <w:r w:rsidRPr="00F1126C">
        <w:rPr>
          <w:rFonts w:ascii="Times New Roman" w:eastAsia="Calibri" w:hAnsi="Times New Roman" w:cs="Times New Roman"/>
          <w:spacing w:val="-60"/>
          <w:kern w:val="0"/>
          <w:u w:val="single"/>
          <w:lang w:bidi="en-US"/>
          <w14:ligatures w14:val="none"/>
        </w:rPr>
        <w:t xml:space="preserve"> </w:t>
      </w:r>
      <w:r w:rsidRPr="00F1126C">
        <w:rPr>
          <w:rFonts w:ascii="Times New Roman" w:eastAsia="Calibri" w:hAnsi="Times New Roman" w:cs="Times New Roman"/>
          <w:b/>
          <w:kern w:val="0"/>
          <w:lang w:bidi="en-US"/>
          <w14:ligatures w14:val="none"/>
        </w:rPr>
        <w:t>SERVICIILE SE VOR PRESTA ÎN URMĂTOARELE CONDIȚII:</w:t>
      </w:r>
    </w:p>
    <w:tbl>
      <w:tblPr>
        <w:tblW w:w="1098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6300"/>
        <w:gridCol w:w="540"/>
        <w:gridCol w:w="2700"/>
        <w:gridCol w:w="900"/>
      </w:tblGrid>
      <w:tr w:rsidR="00F1126C" w:rsidRPr="00F1126C" w14:paraId="3DAC9016" w14:textId="77777777" w:rsidTr="00A87D81">
        <w:trPr>
          <w:trHeight w:val="316"/>
        </w:trPr>
        <w:tc>
          <w:tcPr>
            <w:tcW w:w="540" w:type="dxa"/>
          </w:tcPr>
          <w:p w14:paraId="2C0A93C2"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kern w:val="0"/>
                <w:lang w:bidi="en-US"/>
                <w14:ligatures w14:val="none"/>
              </w:rPr>
            </w:pPr>
          </w:p>
        </w:tc>
        <w:tc>
          <w:tcPr>
            <w:tcW w:w="10440" w:type="dxa"/>
            <w:gridSpan w:val="4"/>
          </w:tcPr>
          <w:p w14:paraId="2CD33532" w14:textId="77777777" w:rsidR="00F1126C" w:rsidRPr="00F1126C" w:rsidRDefault="00F1126C" w:rsidP="00F1126C">
            <w:pPr>
              <w:widowControl w:val="0"/>
              <w:autoSpaceDE w:val="0"/>
              <w:autoSpaceDN w:val="0"/>
              <w:spacing w:after="0" w:line="240" w:lineRule="auto"/>
              <w:ind w:left="110"/>
              <w:jc w:val="center"/>
              <w:rPr>
                <w:rFonts w:ascii="Times New Roman" w:eastAsia="Calibri" w:hAnsi="Times New Roman" w:cs="Times New Roman"/>
                <w:b/>
                <w:iCs/>
                <w:kern w:val="0"/>
                <w:lang w:bidi="en-US"/>
                <w14:ligatures w14:val="none"/>
              </w:rPr>
            </w:pPr>
            <w:r w:rsidRPr="00F1126C">
              <w:rPr>
                <w:rFonts w:ascii="Times New Roman" w:eastAsia="Calibri" w:hAnsi="Times New Roman" w:cs="Times New Roman"/>
                <w:b/>
                <w:iCs/>
                <w:kern w:val="0"/>
                <w:lang w:bidi="en-US"/>
                <w14:ligatures w14:val="none"/>
              </w:rPr>
              <w:t>Organizare eveniment Comitet de Monitorizare Mai 2026 (04.05.2026 - 08.05.2026)</w:t>
            </w:r>
          </w:p>
        </w:tc>
      </w:tr>
      <w:tr w:rsidR="00F1126C" w:rsidRPr="00F1126C" w14:paraId="0FA8829B" w14:textId="77777777" w:rsidTr="00A87D81">
        <w:trPr>
          <w:trHeight w:val="292"/>
        </w:trPr>
        <w:tc>
          <w:tcPr>
            <w:tcW w:w="540" w:type="dxa"/>
            <w:vAlign w:val="center"/>
          </w:tcPr>
          <w:p w14:paraId="20207C6D" w14:textId="77777777" w:rsidR="00F1126C" w:rsidRPr="00F1126C" w:rsidRDefault="00F1126C" w:rsidP="00F1126C">
            <w:pPr>
              <w:widowControl w:val="0"/>
              <w:autoSpaceDE w:val="0"/>
              <w:autoSpaceDN w:val="0"/>
              <w:spacing w:after="0" w:line="240" w:lineRule="auto"/>
              <w:ind w:left="107"/>
              <w:jc w:val="center"/>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Nr. crt.</w:t>
            </w:r>
          </w:p>
        </w:tc>
        <w:tc>
          <w:tcPr>
            <w:tcW w:w="6300" w:type="dxa"/>
          </w:tcPr>
          <w:p w14:paraId="195232AC" w14:textId="77777777" w:rsidR="00F1126C" w:rsidRPr="00F1126C" w:rsidRDefault="00F1126C" w:rsidP="00F1126C">
            <w:pPr>
              <w:widowControl w:val="0"/>
              <w:autoSpaceDE w:val="0"/>
              <w:autoSpaceDN w:val="0"/>
              <w:spacing w:after="0" w:line="240" w:lineRule="auto"/>
              <w:ind w:left="741"/>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 xml:space="preserve">                       Denumire servicii</w:t>
            </w:r>
          </w:p>
        </w:tc>
        <w:tc>
          <w:tcPr>
            <w:tcW w:w="4140" w:type="dxa"/>
            <w:gridSpan w:val="3"/>
          </w:tcPr>
          <w:p w14:paraId="016EB87F" w14:textId="77777777" w:rsidR="00F1126C" w:rsidRPr="00F1126C" w:rsidRDefault="00F1126C" w:rsidP="00F1126C">
            <w:pPr>
              <w:widowControl w:val="0"/>
              <w:autoSpaceDE w:val="0"/>
              <w:autoSpaceDN w:val="0"/>
              <w:spacing w:after="0" w:line="240" w:lineRule="auto"/>
              <w:ind w:left="107"/>
              <w:jc w:val="center"/>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Cantitate</w:t>
            </w:r>
          </w:p>
        </w:tc>
      </w:tr>
      <w:tr w:rsidR="00F1126C" w:rsidRPr="00F1126C" w14:paraId="75111264" w14:textId="77777777" w:rsidTr="00A87D81">
        <w:trPr>
          <w:trHeight w:val="314"/>
        </w:trPr>
        <w:tc>
          <w:tcPr>
            <w:tcW w:w="540" w:type="dxa"/>
            <w:shd w:val="clear" w:color="auto" w:fill="D9D9D9"/>
            <w:vAlign w:val="center"/>
          </w:tcPr>
          <w:p w14:paraId="4EA73D11" w14:textId="77777777" w:rsidR="00F1126C" w:rsidRPr="00F1126C" w:rsidRDefault="00F1126C" w:rsidP="00F1126C">
            <w:pPr>
              <w:widowControl w:val="0"/>
              <w:autoSpaceDE w:val="0"/>
              <w:autoSpaceDN w:val="0"/>
              <w:spacing w:after="0" w:line="240" w:lineRule="auto"/>
              <w:ind w:left="83"/>
              <w:jc w:val="center"/>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1.</w:t>
            </w:r>
          </w:p>
        </w:tc>
        <w:tc>
          <w:tcPr>
            <w:tcW w:w="6300" w:type="dxa"/>
            <w:shd w:val="clear" w:color="auto" w:fill="D9D9D9"/>
            <w:vAlign w:val="center"/>
          </w:tcPr>
          <w:p w14:paraId="00DE8278"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 xml:space="preserve"> Servicii </w:t>
            </w:r>
            <w:proofErr w:type="spellStart"/>
            <w:r w:rsidRPr="00F1126C">
              <w:rPr>
                <w:rFonts w:ascii="Times New Roman" w:eastAsia="Calibri" w:hAnsi="Times New Roman" w:cs="Times New Roman"/>
                <w:b/>
                <w:kern w:val="0"/>
                <w:lang w:bidi="en-US"/>
                <w14:ligatures w14:val="none"/>
              </w:rPr>
              <w:t>catering</w:t>
            </w:r>
            <w:proofErr w:type="spellEnd"/>
          </w:p>
        </w:tc>
        <w:tc>
          <w:tcPr>
            <w:tcW w:w="4140" w:type="dxa"/>
            <w:gridSpan w:val="3"/>
            <w:shd w:val="clear" w:color="auto" w:fill="D9D9D9"/>
          </w:tcPr>
          <w:p w14:paraId="733FE3BF"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kern w:val="0"/>
                <w:lang w:bidi="en-US"/>
                <w14:ligatures w14:val="none"/>
              </w:rPr>
            </w:pPr>
          </w:p>
        </w:tc>
      </w:tr>
      <w:tr w:rsidR="00F1126C" w:rsidRPr="00F1126C" w14:paraId="540A5DA1" w14:textId="77777777" w:rsidTr="00A87D81">
        <w:trPr>
          <w:trHeight w:val="355"/>
        </w:trPr>
        <w:tc>
          <w:tcPr>
            <w:tcW w:w="540" w:type="dxa"/>
            <w:vAlign w:val="center"/>
          </w:tcPr>
          <w:p w14:paraId="2AFB8363"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p>
        </w:tc>
        <w:tc>
          <w:tcPr>
            <w:tcW w:w="6300" w:type="dxa"/>
            <w:vAlign w:val="center"/>
          </w:tcPr>
          <w:p w14:paraId="0DEC2697"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 </w:t>
            </w:r>
            <w:proofErr w:type="spellStart"/>
            <w:r w:rsidRPr="00F1126C">
              <w:rPr>
                <w:rFonts w:ascii="Times New Roman" w:eastAsia="Calibri" w:hAnsi="Times New Roman" w:cs="Times New Roman"/>
                <w:kern w:val="0"/>
                <w:lang w:bidi="en-US"/>
                <w14:ligatures w14:val="none"/>
              </w:rPr>
              <w:t>Catering</w:t>
            </w:r>
            <w:proofErr w:type="spellEnd"/>
            <w:r w:rsidRPr="00F1126C">
              <w:rPr>
                <w:rFonts w:ascii="Times New Roman" w:eastAsia="Calibri" w:hAnsi="Times New Roman" w:cs="Times New Roman"/>
                <w:kern w:val="0"/>
                <w:lang w:bidi="en-US"/>
                <w14:ligatures w14:val="none"/>
              </w:rPr>
              <w:t xml:space="preserve"> pauză de cafea</w:t>
            </w:r>
          </w:p>
        </w:tc>
        <w:tc>
          <w:tcPr>
            <w:tcW w:w="4140" w:type="dxa"/>
            <w:gridSpan w:val="3"/>
            <w:vAlign w:val="center"/>
          </w:tcPr>
          <w:p w14:paraId="3791161E" w14:textId="77777777" w:rsidR="00F1126C" w:rsidRPr="00F1126C" w:rsidRDefault="00F1126C" w:rsidP="00F1126C">
            <w:pPr>
              <w:widowControl w:val="0"/>
              <w:autoSpaceDE w:val="0"/>
              <w:autoSpaceDN w:val="0"/>
              <w:spacing w:after="0" w:line="240" w:lineRule="auto"/>
              <w:ind w:left="182" w:right="355"/>
              <w:jc w:val="center"/>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Estimativ 280 porții</w:t>
            </w:r>
          </w:p>
        </w:tc>
      </w:tr>
      <w:tr w:rsidR="00F1126C" w:rsidRPr="00F1126C" w14:paraId="35988FF2" w14:textId="77777777" w:rsidTr="00A87D81">
        <w:trPr>
          <w:trHeight w:val="314"/>
        </w:trPr>
        <w:tc>
          <w:tcPr>
            <w:tcW w:w="540" w:type="dxa"/>
            <w:shd w:val="clear" w:color="auto" w:fill="D9D9D9"/>
            <w:vAlign w:val="center"/>
          </w:tcPr>
          <w:p w14:paraId="2CB6D66F" w14:textId="77777777" w:rsidR="00F1126C" w:rsidRPr="00F1126C" w:rsidRDefault="00F1126C" w:rsidP="00F1126C">
            <w:pPr>
              <w:widowControl w:val="0"/>
              <w:autoSpaceDE w:val="0"/>
              <w:autoSpaceDN w:val="0"/>
              <w:spacing w:after="0" w:line="240" w:lineRule="auto"/>
              <w:ind w:left="83"/>
              <w:jc w:val="center"/>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2.</w:t>
            </w:r>
          </w:p>
        </w:tc>
        <w:tc>
          <w:tcPr>
            <w:tcW w:w="6300" w:type="dxa"/>
            <w:shd w:val="clear" w:color="auto" w:fill="D9D9D9"/>
            <w:vAlign w:val="center"/>
          </w:tcPr>
          <w:p w14:paraId="7D4D3E35"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 xml:space="preserve"> Servicii de interpretariat și echipament de traducere</w:t>
            </w:r>
          </w:p>
        </w:tc>
        <w:tc>
          <w:tcPr>
            <w:tcW w:w="4140" w:type="dxa"/>
            <w:gridSpan w:val="3"/>
            <w:shd w:val="clear" w:color="auto" w:fill="D9D9D9"/>
            <w:vAlign w:val="center"/>
          </w:tcPr>
          <w:p w14:paraId="175867F3"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p>
        </w:tc>
      </w:tr>
      <w:tr w:rsidR="00F1126C" w:rsidRPr="00F1126C" w14:paraId="56E241EC" w14:textId="77777777" w:rsidTr="00A87D81">
        <w:trPr>
          <w:trHeight w:val="299"/>
        </w:trPr>
        <w:tc>
          <w:tcPr>
            <w:tcW w:w="540" w:type="dxa"/>
            <w:vAlign w:val="center"/>
          </w:tcPr>
          <w:p w14:paraId="38D7195F"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p>
        </w:tc>
        <w:tc>
          <w:tcPr>
            <w:tcW w:w="6300" w:type="dxa"/>
            <w:vAlign w:val="center"/>
          </w:tcPr>
          <w:p w14:paraId="2EF51EEA"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 Servicii de interpretariat</w:t>
            </w:r>
          </w:p>
        </w:tc>
        <w:tc>
          <w:tcPr>
            <w:tcW w:w="540" w:type="dxa"/>
            <w:tcBorders>
              <w:right w:val="nil"/>
            </w:tcBorders>
            <w:vAlign w:val="center"/>
          </w:tcPr>
          <w:p w14:paraId="0CAFC2D7"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p>
        </w:tc>
        <w:tc>
          <w:tcPr>
            <w:tcW w:w="2700" w:type="dxa"/>
            <w:tcBorders>
              <w:left w:val="nil"/>
              <w:right w:val="nil"/>
            </w:tcBorders>
            <w:vAlign w:val="center"/>
          </w:tcPr>
          <w:p w14:paraId="4DD25EB0" w14:textId="77777777" w:rsidR="00F1126C" w:rsidRPr="00F1126C" w:rsidRDefault="00F1126C" w:rsidP="00F1126C">
            <w:pPr>
              <w:widowControl w:val="0"/>
              <w:autoSpaceDE w:val="0"/>
              <w:autoSpaceDN w:val="0"/>
              <w:spacing w:after="0" w:line="240" w:lineRule="auto"/>
              <w:ind w:left="5" w:right="-15"/>
              <w:jc w:val="center"/>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2</w:t>
            </w:r>
            <w:r w:rsidRPr="00F1126C">
              <w:rPr>
                <w:rFonts w:ascii="Times New Roman" w:eastAsia="Calibri" w:hAnsi="Times New Roman" w:cs="Times New Roman"/>
                <w:spacing w:val="-5"/>
                <w:kern w:val="0"/>
                <w:lang w:bidi="en-US"/>
                <w14:ligatures w14:val="none"/>
              </w:rPr>
              <w:t xml:space="preserve"> </w:t>
            </w:r>
            <w:r w:rsidRPr="00F1126C">
              <w:rPr>
                <w:rFonts w:ascii="Times New Roman" w:eastAsia="Calibri" w:hAnsi="Times New Roman" w:cs="Times New Roman"/>
                <w:kern w:val="0"/>
                <w:lang w:bidi="en-US"/>
                <w14:ligatures w14:val="none"/>
              </w:rPr>
              <w:t>persoane/zi/2 zile</w:t>
            </w:r>
          </w:p>
        </w:tc>
        <w:tc>
          <w:tcPr>
            <w:tcW w:w="900" w:type="dxa"/>
            <w:tcBorders>
              <w:left w:val="nil"/>
            </w:tcBorders>
            <w:vAlign w:val="center"/>
          </w:tcPr>
          <w:p w14:paraId="1A8762B4"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kern w:val="0"/>
                <w:lang w:bidi="en-US"/>
                <w14:ligatures w14:val="none"/>
              </w:rPr>
            </w:pPr>
          </w:p>
        </w:tc>
      </w:tr>
      <w:tr w:rsidR="00F1126C" w:rsidRPr="00F1126C" w14:paraId="7F7CC9BA" w14:textId="77777777" w:rsidTr="00A87D81">
        <w:trPr>
          <w:trHeight w:val="316"/>
        </w:trPr>
        <w:tc>
          <w:tcPr>
            <w:tcW w:w="540" w:type="dxa"/>
            <w:vAlign w:val="center"/>
          </w:tcPr>
          <w:p w14:paraId="4107CCDB"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p>
        </w:tc>
        <w:tc>
          <w:tcPr>
            <w:tcW w:w="6300" w:type="dxa"/>
            <w:vAlign w:val="center"/>
          </w:tcPr>
          <w:p w14:paraId="634ACA65"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 Închiriere cabină și echipament de traducere</w:t>
            </w:r>
          </w:p>
        </w:tc>
        <w:tc>
          <w:tcPr>
            <w:tcW w:w="540" w:type="dxa"/>
            <w:tcBorders>
              <w:right w:val="nil"/>
            </w:tcBorders>
            <w:vAlign w:val="center"/>
          </w:tcPr>
          <w:p w14:paraId="4743608E"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p>
        </w:tc>
        <w:tc>
          <w:tcPr>
            <w:tcW w:w="2700" w:type="dxa"/>
            <w:tcBorders>
              <w:left w:val="nil"/>
              <w:right w:val="nil"/>
            </w:tcBorders>
            <w:vAlign w:val="center"/>
          </w:tcPr>
          <w:p w14:paraId="7EDBF595" w14:textId="77777777" w:rsidR="00F1126C" w:rsidRPr="00F1126C" w:rsidRDefault="00F1126C" w:rsidP="00F1126C">
            <w:pPr>
              <w:widowControl w:val="0"/>
              <w:autoSpaceDE w:val="0"/>
              <w:autoSpaceDN w:val="0"/>
              <w:spacing w:after="0" w:line="240" w:lineRule="auto"/>
              <w:ind w:left="12"/>
              <w:jc w:val="center"/>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1 bucată/zi/2 zile</w:t>
            </w:r>
          </w:p>
        </w:tc>
        <w:tc>
          <w:tcPr>
            <w:tcW w:w="900" w:type="dxa"/>
            <w:tcBorders>
              <w:left w:val="nil"/>
            </w:tcBorders>
            <w:vAlign w:val="center"/>
          </w:tcPr>
          <w:p w14:paraId="576958B4"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p>
        </w:tc>
      </w:tr>
      <w:tr w:rsidR="00F1126C" w:rsidRPr="00F1126C" w14:paraId="4FD9D723" w14:textId="77777777" w:rsidTr="00A87D81">
        <w:trPr>
          <w:trHeight w:val="313"/>
        </w:trPr>
        <w:tc>
          <w:tcPr>
            <w:tcW w:w="540" w:type="dxa"/>
            <w:shd w:val="clear" w:color="auto" w:fill="D9D9D9"/>
            <w:vAlign w:val="center"/>
          </w:tcPr>
          <w:p w14:paraId="7153EAB0" w14:textId="77777777" w:rsidR="00F1126C" w:rsidRPr="00F1126C" w:rsidRDefault="00F1126C" w:rsidP="00F1126C">
            <w:pPr>
              <w:widowControl w:val="0"/>
              <w:autoSpaceDE w:val="0"/>
              <w:autoSpaceDN w:val="0"/>
              <w:spacing w:after="0" w:line="240" w:lineRule="auto"/>
              <w:ind w:left="83"/>
              <w:jc w:val="center"/>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3.</w:t>
            </w:r>
          </w:p>
        </w:tc>
        <w:tc>
          <w:tcPr>
            <w:tcW w:w="6300" w:type="dxa"/>
            <w:shd w:val="clear" w:color="auto" w:fill="D9D9D9"/>
            <w:vAlign w:val="center"/>
          </w:tcPr>
          <w:p w14:paraId="3B5F6789"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 xml:space="preserve"> Chirie sală, amenajare sală și personal tehnic</w:t>
            </w:r>
          </w:p>
        </w:tc>
        <w:tc>
          <w:tcPr>
            <w:tcW w:w="4140" w:type="dxa"/>
            <w:gridSpan w:val="3"/>
            <w:shd w:val="clear" w:color="auto" w:fill="D9D9D9"/>
            <w:vAlign w:val="center"/>
          </w:tcPr>
          <w:p w14:paraId="5613C783"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p>
        </w:tc>
      </w:tr>
      <w:tr w:rsidR="00F1126C" w:rsidRPr="00F1126C" w14:paraId="0AD12BCB" w14:textId="77777777" w:rsidTr="00A87D81">
        <w:trPr>
          <w:trHeight w:val="1759"/>
        </w:trPr>
        <w:tc>
          <w:tcPr>
            <w:tcW w:w="540" w:type="dxa"/>
            <w:vAlign w:val="center"/>
          </w:tcPr>
          <w:p w14:paraId="731F3ECA"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p>
        </w:tc>
        <w:tc>
          <w:tcPr>
            <w:tcW w:w="6300" w:type="dxa"/>
          </w:tcPr>
          <w:p w14:paraId="10B8CCDD" w14:textId="77777777" w:rsidR="00F1126C" w:rsidRPr="00F1126C" w:rsidRDefault="00F1126C" w:rsidP="00F1126C">
            <w:pPr>
              <w:widowControl w:val="0"/>
              <w:autoSpaceDE w:val="0"/>
              <w:autoSpaceDN w:val="0"/>
              <w:spacing w:after="0" w:line="240" w:lineRule="auto"/>
              <w:ind w:right="187"/>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Chirie sală, amenajare sală, realizare bază de date persoane   participante, dotarea sălii cu microfoane mobile/fixe, sistem de videoconferință și aranjament floral, laptop </w:t>
            </w:r>
            <w:proofErr w:type="spellStart"/>
            <w:r w:rsidRPr="00F1126C">
              <w:rPr>
                <w:rFonts w:ascii="Times New Roman" w:eastAsia="Calibri" w:hAnsi="Times New Roman" w:cs="Times New Roman"/>
                <w:kern w:val="0"/>
                <w:lang w:bidi="en-US"/>
                <w14:ligatures w14:val="none"/>
              </w:rPr>
              <w:t>şi</w:t>
            </w:r>
            <w:proofErr w:type="spellEnd"/>
            <w:r w:rsidRPr="00F1126C">
              <w:rPr>
                <w:rFonts w:ascii="Times New Roman" w:eastAsia="Calibri" w:hAnsi="Times New Roman" w:cs="Times New Roman"/>
                <w:kern w:val="0"/>
                <w:lang w:bidi="en-US"/>
                <w14:ligatures w14:val="none"/>
              </w:rPr>
              <w:t xml:space="preserve"> telecomandă, videoproiector, ecran de proiecție și laser pointer, transport echipamente, călăreți, posibilitate de transmitere a întâlnirii online, prin videoconferință (</w:t>
            </w:r>
            <w:proofErr w:type="spellStart"/>
            <w:r w:rsidRPr="00F1126C">
              <w:rPr>
                <w:rFonts w:ascii="Times New Roman" w:eastAsia="Calibri" w:hAnsi="Times New Roman" w:cs="Times New Roman"/>
                <w:kern w:val="0"/>
                <w:lang w:bidi="en-US"/>
                <w14:ligatures w14:val="none"/>
              </w:rPr>
              <w:t>zoom</w:t>
            </w:r>
            <w:proofErr w:type="spellEnd"/>
            <w:r w:rsidRPr="00F1126C">
              <w:rPr>
                <w:rFonts w:ascii="Times New Roman" w:eastAsia="Calibri" w:hAnsi="Times New Roman" w:cs="Times New Roman"/>
                <w:kern w:val="0"/>
                <w:lang w:bidi="en-US"/>
                <w14:ligatures w14:val="none"/>
              </w:rPr>
              <w:t>/</w:t>
            </w:r>
            <w:proofErr w:type="spellStart"/>
            <w:r w:rsidRPr="00F1126C">
              <w:rPr>
                <w:rFonts w:ascii="Times New Roman" w:eastAsia="Calibri" w:hAnsi="Times New Roman" w:cs="Times New Roman"/>
                <w:kern w:val="0"/>
                <w:lang w:bidi="en-US"/>
                <w14:ligatures w14:val="none"/>
              </w:rPr>
              <w:t>webex</w:t>
            </w:r>
            <w:proofErr w:type="spellEnd"/>
            <w:r w:rsidRPr="00F1126C">
              <w:rPr>
                <w:rFonts w:ascii="Times New Roman" w:eastAsia="Calibri" w:hAnsi="Times New Roman" w:cs="Times New Roman"/>
                <w:kern w:val="0"/>
                <w:lang w:bidi="en-US"/>
                <w14:ligatures w14:val="none"/>
              </w:rPr>
              <w:t>/etc.)/înregistrare video/audio a discuțiilor, etc.</w:t>
            </w:r>
          </w:p>
        </w:tc>
        <w:tc>
          <w:tcPr>
            <w:tcW w:w="4140" w:type="dxa"/>
            <w:gridSpan w:val="3"/>
            <w:vAlign w:val="center"/>
          </w:tcPr>
          <w:p w14:paraId="1C97E8F8"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2 zile</w:t>
            </w:r>
          </w:p>
        </w:tc>
      </w:tr>
      <w:tr w:rsidR="00F1126C" w:rsidRPr="00F1126C" w14:paraId="6C978C84" w14:textId="77777777" w:rsidTr="00A87D81">
        <w:trPr>
          <w:trHeight w:val="292"/>
        </w:trPr>
        <w:tc>
          <w:tcPr>
            <w:tcW w:w="540" w:type="dxa"/>
            <w:vAlign w:val="center"/>
          </w:tcPr>
          <w:p w14:paraId="1589B8FB"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p>
        </w:tc>
        <w:tc>
          <w:tcPr>
            <w:tcW w:w="6300" w:type="dxa"/>
            <w:vAlign w:val="center"/>
          </w:tcPr>
          <w:p w14:paraId="5F8A2B6E" w14:textId="77777777" w:rsidR="00F1126C" w:rsidRPr="00F1126C" w:rsidRDefault="00F1126C" w:rsidP="00F1126C">
            <w:pPr>
              <w:widowControl w:val="0"/>
              <w:autoSpaceDE w:val="0"/>
              <w:autoSpaceDN w:val="0"/>
              <w:spacing w:after="0" w:line="240" w:lineRule="auto"/>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 Personal tehnic pentru fotografii pe parcursul evenimentului</w:t>
            </w:r>
          </w:p>
        </w:tc>
        <w:tc>
          <w:tcPr>
            <w:tcW w:w="4140" w:type="dxa"/>
            <w:gridSpan w:val="3"/>
            <w:vAlign w:val="center"/>
          </w:tcPr>
          <w:p w14:paraId="52B10848" w14:textId="77777777" w:rsidR="00F1126C" w:rsidRPr="00F1126C" w:rsidRDefault="00F1126C" w:rsidP="00F1126C">
            <w:pPr>
              <w:widowControl w:val="0"/>
              <w:autoSpaceDE w:val="0"/>
              <w:autoSpaceDN w:val="0"/>
              <w:spacing w:after="0" w:line="240" w:lineRule="auto"/>
              <w:ind w:left="115"/>
              <w:jc w:val="center"/>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1 persoană/zi/2 zile</w:t>
            </w:r>
          </w:p>
        </w:tc>
      </w:tr>
      <w:tr w:rsidR="00F1126C" w:rsidRPr="00F1126C" w14:paraId="456D805B" w14:textId="77777777" w:rsidTr="00A87D81">
        <w:trPr>
          <w:trHeight w:val="313"/>
        </w:trPr>
        <w:tc>
          <w:tcPr>
            <w:tcW w:w="540" w:type="dxa"/>
            <w:shd w:val="clear" w:color="auto" w:fill="D0CECE" w:themeFill="background2" w:themeFillShade="E6"/>
            <w:vAlign w:val="center"/>
          </w:tcPr>
          <w:p w14:paraId="0CF6A668" w14:textId="77777777" w:rsidR="00F1126C" w:rsidRPr="00F1126C" w:rsidRDefault="00F1126C" w:rsidP="00F1126C">
            <w:pPr>
              <w:widowControl w:val="0"/>
              <w:autoSpaceDE w:val="0"/>
              <w:autoSpaceDN w:val="0"/>
              <w:spacing w:after="0" w:line="240" w:lineRule="auto"/>
              <w:ind w:left="83"/>
              <w:jc w:val="center"/>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4.</w:t>
            </w:r>
          </w:p>
        </w:tc>
        <w:tc>
          <w:tcPr>
            <w:tcW w:w="6300" w:type="dxa"/>
            <w:shd w:val="clear" w:color="auto" w:fill="D0CECE" w:themeFill="background2" w:themeFillShade="E6"/>
            <w:vAlign w:val="center"/>
          </w:tcPr>
          <w:p w14:paraId="6D5AA065"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 xml:space="preserve"> Servicii de cazare și masă</w:t>
            </w:r>
          </w:p>
        </w:tc>
        <w:tc>
          <w:tcPr>
            <w:tcW w:w="4140" w:type="dxa"/>
            <w:gridSpan w:val="3"/>
            <w:shd w:val="clear" w:color="auto" w:fill="D0CECE" w:themeFill="background2" w:themeFillShade="E6"/>
            <w:vAlign w:val="center"/>
          </w:tcPr>
          <w:p w14:paraId="48C840DF"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b/>
                <w:kern w:val="0"/>
                <w:highlight w:val="lightGray"/>
                <w:lang w:bidi="en-US"/>
                <w14:ligatures w14:val="none"/>
              </w:rPr>
            </w:pPr>
          </w:p>
        </w:tc>
      </w:tr>
      <w:tr w:rsidR="00F1126C" w:rsidRPr="00F1126C" w14:paraId="49BF0089" w14:textId="77777777" w:rsidTr="00A87D81">
        <w:trPr>
          <w:trHeight w:val="328"/>
        </w:trPr>
        <w:tc>
          <w:tcPr>
            <w:tcW w:w="540" w:type="dxa"/>
            <w:vAlign w:val="center"/>
          </w:tcPr>
          <w:p w14:paraId="14E1F8A1"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p>
        </w:tc>
        <w:tc>
          <w:tcPr>
            <w:tcW w:w="6300" w:type="dxa"/>
            <w:vAlign w:val="center"/>
          </w:tcPr>
          <w:p w14:paraId="3C0BFC99"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 Servicii cazare cu mic dejun</w:t>
            </w:r>
          </w:p>
        </w:tc>
        <w:tc>
          <w:tcPr>
            <w:tcW w:w="4140" w:type="dxa"/>
            <w:gridSpan w:val="3"/>
            <w:vAlign w:val="center"/>
          </w:tcPr>
          <w:p w14:paraId="32E657B1" w14:textId="77777777" w:rsidR="00F1126C" w:rsidRPr="00F1126C" w:rsidRDefault="00F1126C" w:rsidP="00F1126C">
            <w:pPr>
              <w:widowControl w:val="0"/>
              <w:autoSpaceDE w:val="0"/>
              <w:autoSpaceDN w:val="0"/>
              <w:spacing w:after="0" w:line="240" w:lineRule="auto"/>
              <w:ind w:right="350"/>
              <w:jc w:val="center"/>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Estimativ 235 persoane</w:t>
            </w:r>
          </w:p>
        </w:tc>
      </w:tr>
      <w:tr w:rsidR="00F1126C" w:rsidRPr="00F1126C" w14:paraId="600765A8" w14:textId="77777777" w:rsidTr="00A87D81">
        <w:trPr>
          <w:trHeight w:val="364"/>
        </w:trPr>
        <w:tc>
          <w:tcPr>
            <w:tcW w:w="540" w:type="dxa"/>
            <w:vAlign w:val="center"/>
          </w:tcPr>
          <w:p w14:paraId="3F845C70"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p>
        </w:tc>
        <w:tc>
          <w:tcPr>
            <w:tcW w:w="6300" w:type="dxa"/>
            <w:vAlign w:val="center"/>
          </w:tcPr>
          <w:p w14:paraId="53DB1844"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 Prânz</w:t>
            </w:r>
          </w:p>
        </w:tc>
        <w:tc>
          <w:tcPr>
            <w:tcW w:w="4140" w:type="dxa"/>
            <w:gridSpan w:val="3"/>
            <w:vAlign w:val="center"/>
          </w:tcPr>
          <w:p w14:paraId="173ED1E8" w14:textId="77777777" w:rsidR="00F1126C" w:rsidRPr="00F1126C" w:rsidRDefault="00F1126C" w:rsidP="00F1126C">
            <w:pPr>
              <w:widowControl w:val="0"/>
              <w:autoSpaceDE w:val="0"/>
              <w:autoSpaceDN w:val="0"/>
              <w:spacing w:after="0" w:line="240" w:lineRule="auto"/>
              <w:ind w:left="182" w:right="352"/>
              <w:jc w:val="center"/>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Estimativ 140 porții</w:t>
            </w:r>
          </w:p>
        </w:tc>
      </w:tr>
      <w:tr w:rsidR="00F1126C" w:rsidRPr="00F1126C" w14:paraId="78B1B781" w14:textId="77777777" w:rsidTr="00A87D81">
        <w:trPr>
          <w:trHeight w:val="391"/>
        </w:trPr>
        <w:tc>
          <w:tcPr>
            <w:tcW w:w="540" w:type="dxa"/>
            <w:vAlign w:val="center"/>
          </w:tcPr>
          <w:p w14:paraId="16D3B699"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p>
        </w:tc>
        <w:tc>
          <w:tcPr>
            <w:tcW w:w="6300" w:type="dxa"/>
            <w:vAlign w:val="center"/>
          </w:tcPr>
          <w:p w14:paraId="5310D9E2"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 Cină</w:t>
            </w:r>
          </w:p>
        </w:tc>
        <w:tc>
          <w:tcPr>
            <w:tcW w:w="4140" w:type="dxa"/>
            <w:gridSpan w:val="3"/>
            <w:vAlign w:val="center"/>
          </w:tcPr>
          <w:p w14:paraId="488385D2" w14:textId="77777777" w:rsidR="00F1126C" w:rsidRPr="00F1126C" w:rsidRDefault="00F1126C" w:rsidP="00F1126C">
            <w:pPr>
              <w:widowControl w:val="0"/>
              <w:autoSpaceDE w:val="0"/>
              <w:autoSpaceDN w:val="0"/>
              <w:spacing w:after="0" w:line="240" w:lineRule="auto"/>
              <w:jc w:val="center"/>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Estimativ 235 porții</w:t>
            </w:r>
          </w:p>
        </w:tc>
      </w:tr>
      <w:tr w:rsidR="00F1126C" w:rsidRPr="00F1126C" w14:paraId="160E6BCA" w14:textId="77777777" w:rsidTr="00A87D81">
        <w:trPr>
          <w:trHeight w:val="418"/>
        </w:trPr>
        <w:tc>
          <w:tcPr>
            <w:tcW w:w="540" w:type="dxa"/>
            <w:shd w:val="clear" w:color="auto" w:fill="D0CECE" w:themeFill="background2" w:themeFillShade="E6"/>
            <w:vAlign w:val="center"/>
          </w:tcPr>
          <w:p w14:paraId="54D9D77C" w14:textId="77777777" w:rsidR="00F1126C" w:rsidRPr="00F1126C" w:rsidRDefault="00F1126C" w:rsidP="00F1126C">
            <w:pPr>
              <w:widowControl w:val="0"/>
              <w:autoSpaceDE w:val="0"/>
              <w:autoSpaceDN w:val="0"/>
              <w:spacing w:after="0" w:line="240" w:lineRule="auto"/>
              <w:ind w:left="83"/>
              <w:jc w:val="center"/>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5.</w:t>
            </w:r>
          </w:p>
        </w:tc>
        <w:tc>
          <w:tcPr>
            <w:tcW w:w="6300" w:type="dxa"/>
            <w:shd w:val="clear" w:color="auto" w:fill="D0CECE" w:themeFill="background2" w:themeFillShade="E6"/>
            <w:vAlign w:val="center"/>
          </w:tcPr>
          <w:p w14:paraId="442C8132"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 xml:space="preserve"> Materiale personalizate </w:t>
            </w:r>
          </w:p>
        </w:tc>
        <w:tc>
          <w:tcPr>
            <w:tcW w:w="4140" w:type="dxa"/>
            <w:gridSpan w:val="3"/>
            <w:shd w:val="clear" w:color="auto" w:fill="D0CECE" w:themeFill="background2" w:themeFillShade="E6"/>
            <w:vAlign w:val="center"/>
          </w:tcPr>
          <w:p w14:paraId="7A652A23" w14:textId="77777777" w:rsidR="00F1126C" w:rsidRPr="00F1126C" w:rsidRDefault="00F1126C" w:rsidP="00F1126C">
            <w:pPr>
              <w:widowControl w:val="0"/>
              <w:autoSpaceDE w:val="0"/>
              <w:autoSpaceDN w:val="0"/>
              <w:spacing w:after="0" w:line="240" w:lineRule="auto"/>
              <w:ind w:left="181" w:right="355"/>
              <w:jc w:val="center"/>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Estimativ 100 seturi (funcție de numărul de persoane participante)</w:t>
            </w:r>
          </w:p>
        </w:tc>
      </w:tr>
    </w:tbl>
    <w:p w14:paraId="4249ED97" w14:textId="77777777" w:rsidR="00F1126C" w:rsidRPr="00F1126C" w:rsidRDefault="00F1126C" w:rsidP="00F1126C">
      <w:pPr>
        <w:widowControl w:val="0"/>
        <w:autoSpaceDE w:val="0"/>
        <w:autoSpaceDN w:val="0"/>
        <w:spacing w:after="0" w:line="276" w:lineRule="auto"/>
        <w:rPr>
          <w:rFonts w:ascii="Times New Roman" w:eastAsia="Calibri" w:hAnsi="Times New Roman" w:cs="Times New Roman"/>
          <w:b/>
          <w:kern w:val="0"/>
          <w:lang w:bidi="en-US"/>
          <w14:ligatures w14:val="none"/>
        </w:rPr>
      </w:pPr>
    </w:p>
    <w:p w14:paraId="292C7F17" w14:textId="77777777" w:rsidR="00F1126C" w:rsidRPr="00F1126C" w:rsidRDefault="00F1126C" w:rsidP="00F1126C">
      <w:pPr>
        <w:widowControl w:val="0"/>
        <w:numPr>
          <w:ilvl w:val="0"/>
          <w:numId w:val="19"/>
        </w:numPr>
        <w:autoSpaceDE w:val="0"/>
        <w:autoSpaceDN w:val="0"/>
        <w:spacing w:after="0" w:line="276" w:lineRule="auto"/>
        <w:ind w:left="-90"/>
        <w:outlineLvl w:val="0"/>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Servicii</w:t>
      </w:r>
      <w:r w:rsidRPr="00F1126C">
        <w:rPr>
          <w:rFonts w:ascii="Times New Roman" w:eastAsia="Calibri" w:hAnsi="Times New Roman" w:cs="Times New Roman"/>
          <w:b/>
          <w:spacing w:val="1"/>
          <w:kern w:val="0"/>
          <w:lang w:bidi="en-US"/>
          <w14:ligatures w14:val="none"/>
        </w:rPr>
        <w:t xml:space="preserve"> </w:t>
      </w:r>
      <w:proofErr w:type="spellStart"/>
      <w:r w:rsidRPr="00F1126C">
        <w:rPr>
          <w:rFonts w:ascii="Times New Roman" w:eastAsia="Calibri" w:hAnsi="Times New Roman" w:cs="Times New Roman"/>
          <w:b/>
          <w:kern w:val="0"/>
          <w:lang w:bidi="en-US"/>
          <w14:ligatures w14:val="none"/>
        </w:rPr>
        <w:t>catering</w:t>
      </w:r>
      <w:proofErr w:type="spellEnd"/>
      <w:r w:rsidRPr="00F1126C">
        <w:rPr>
          <w:rFonts w:ascii="Times New Roman" w:eastAsia="Calibri" w:hAnsi="Times New Roman" w:cs="Times New Roman"/>
          <w:b/>
          <w:kern w:val="0"/>
          <w:lang w:bidi="en-US"/>
          <w14:ligatures w14:val="none"/>
        </w:rPr>
        <w:t>:</w:t>
      </w:r>
    </w:p>
    <w:p w14:paraId="2B1468E7" w14:textId="77777777" w:rsidR="00F1126C" w:rsidRPr="00F1126C" w:rsidRDefault="00F1126C" w:rsidP="00F1126C">
      <w:pPr>
        <w:widowControl w:val="0"/>
        <w:autoSpaceDE w:val="0"/>
        <w:autoSpaceDN w:val="0"/>
        <w:spacing w:after="0" w:line="240" w:lineRule="auto"/>
        <w:ind w:left="-450" w:right="-15"/>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Ziua 1 – 04 mai 2026: aproximativ 70 participanți pentru care se va asigura cină;</w:t>
      </w:r>
    </w:p>
    <w:p w14:paraId="49092DB3" w14:textId="77777777" w:rsidR="00F1126C" w:rsidRPr="00F1126C" w:rsidRDefault="00F1126C" w:rsidP="00F1126C">
      <w:pPr>
        <w:widowControl w:val="0"/>
        <w:autoSpaceDE w:val="0"/>
        <w:autoSpaceDN w:val="0"/>
        <w:spacing w:after="0" w:line="240" w:lineRule="auto"/>
        <w:ind w:left="-450" w:right="-15"/>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Ziua 2 – 05 mai 2026: aproximativ 70 participanți pentru care se va asigura prânz și cină; </w:t>
      </w:r>
    </w:p>
    <w:p w14:paraId="002B0652" w14:textId="77777777" w:rsidR="00F1126C" w:rsidRPr="00F1126C" w:rsidRDefault="00F1126C" w:rsidP="00F1126C">
      <w:pPr>
        <w:widowControl w:val="0"/>
        <w:autoSpaceDE w:val="0"/>
        <w:autoSpaceDN w:val="0"/>
        <w:spacing w:after="0" w:line="240" w:lineRule="auto"/>
        <w:ind w:left="-270" w:right="-15" w:hanging="18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Ziua 3 – 06 mai 2026:  aproximativ 70 participanți pentru care se va asigura prânz și cină; </w:t>
      </w:r>
    </w:p>
    <w:p w14:paraId="0D9E268C" w14:textId="77777777" w:rsidR="00F1126C" w:rsidRPr="00F1126C" w:rsidRDefault="00F1126C" w:rsidP="00F1126C">
      <w:pPr>
        <w:widowControl w:val="0"/>
        <w:autoSpaceDE w:val="0"/>
        <w:autoSpaceDN w:val="0"/>
        <w:spacing w:after="0" w:line="240" w:lineRule="auto"/>
        <w:ind w:left="-270" w:right="-15" w:hanging="18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Ziua 4 – 07 mai 2026: aproximativ 25 participanți pentru care se va asigura cină. </w:t>
      </w:r>
    </w:p>
    <w:p w14:paraId="07398987" w14:textId="77777777" w:rsidR="00F1126C" w:rsidRPr="00F1126C" w:rsidRDefault="00F1126C" w:rsidP="00F1126C">
      <w:pPr>
        <w:widowControl w:val="0"/>
        <w:autoSpaceDE w:val="0"/>
        <w:autoSpaceDN w:val="0"/>
        <w:spacing w:after="0" w:line="240" w:lineRule="auto"/>
        <w:ind w:left="-45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Autoritatea contractantă va informa prestatorul, în timp util, cu privire la numărul exact de participanți/zi (prin corelarea și detalierea pe zile a numărului de persoane participante/zi, astfel încât să se evite eventualele suprapuneri sau erori).</w:t>
      </w:r>
    </w:p>
    <w:p w14:paraId="485328FF" w14:textId="77777777" w:rsidR="000F1494" w:rsidRDefault="000F1494" w:rsidP="00F1126C">
      <w:pPr>
        <w:widowControl w:val="0"/>
        <w:autoSpaceDE w:val="0"/>
        <w:autoSpaceDN w:val="0"/>
        <w:spacing w:after="0" w:line="240" w:lineRule="auto"/>
        <w:ind w:left="-450" w:right="-390"/>
        <w:jc w:val="both"/>
        <w:rPr>
          <w:rFonts w:ascii="Times New Roman" w:eastAsia="Calibri" w:hAnsi="Times New Roman" w:cs="Times New Roman"/>
          <w:kern w:val="0"/>
          <w:lang w:bidi="en-US"/>
          <w14:ligatures w14:val="none"/>
        </w:rPr>
      </w:pPr>
    </w:p>
    <w:p w14:paraId="3E2D3E9B" w14:textId="77777777" w:rsidR="002D13C1" w:rsidRDefault="002D13C1" w:rsidP="00F1126C">
      <w:pPr>
        <w:widowControl w:val="0"/>
        <w:autoSpaceDE w:val="0"/>
        <w:autoSpaceDN w:val="0"/>
        <w:spacing w:after="0" w:line="240" w:lineRule="auto"/>
        <w:ind w:left="-450" w:right="-390"/>
        <w:jc w:val="both"/>
        <w:rPr>
          <w:rFonts w:ascii="Times New Roman" w:eastAsia="Calibri" w:hAnsi="Times New Roman" w:cs="Times New Roman"/>
          <w:kern w:val="0"/>
          <w:lang w:bidi="en-US"/>
          <w14:ligatures w14:val="none"/>
        </w:rPr>
      </w:pPr>
    </w:p>
    <w:p w14:paraId="455DB885" w14:textId="130FA090" w:rsidR="00F1126C" w:rsidRPr="00F1126C" w:rsidRDefault="00F1126C" w:rsidP="00F1126C">
      <w:pPr>
        <w:widowControl w:val="0"/>
        <w:autoSpaceDE w:val="0"/>
        <w:autoSpaceDN w:val="0"/>
        <w:spacing w:after="0" w:line="240" w:lineRule="auto"/>
        <w:ind w:left="-45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În medie vor fi 70 persoane pentru fiecare program (există posibilitatea ca un participant să fie prezent în fiecare zi sau doar într-o singură zi, motiv pentru care calculul va fi per persoană/zi și nu per</w:t>
      </w:r>
      <w:r w:rsidRPr="00F1126C">
        <w:rPr>
          <w:rFonts w:ascii="Times New Roman" w:eastAsia="Calibri" w:hAnsi="Times New Roman" w:cs="Times New Roman"/>
          <w:spacing w:val="-17"/>
          <w:kern w:val="0"/>
          <w:lang w:bidi="en-US"/>
          <w14:ligatures w14:val="none"/>
        </w:rPr>
        <w:t xml:space="preserve"> </w:t>
      </w:r>
      <w:r w:rsidRPr="00F1126C">
        <w:rPr>
          <w:rFonts w:ascii="Times New Roman" w:eastAsia="Calibri" w:hAnsi="Times New Roman" w:cs="Times New Roman"/>
          <w:kern w:val="0"/>
          <w:lang w:bidi="en-US"/>
          <w14:ligatures w14:val="none"/>
        </w:rPr>
        <w:t>participant).</w:t>
      </w:r>
    </w:p>
    <w:p w14:paraId="377CA65B" w14:textId="77777777" w:rsidR="00F1126C" w:rsidRPr="00F1126C" w:rsidRDefault="00F1126C" w:rsidP="00F1126C">
      <w:pPr>
        <w:widowControl w:val="0"/>
        <w:autoSpaceDE w:val="0"/>
        <w:autoSpaceDN w:val="0"/>
        <w:spacing w:after="0" w:line="240" w:lineRule="auto"/>
        <w:ind w:left="-45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În sala în care se desfășoară evenimentul, în ziua 1 și 2 se va asigura pe mese: apă minerală, apă plată și pahare pentru fiecare participant. </w:t>
      </w:r>
    </w:p>
    <w:p w14:paraId="4406CD85" w14:textId="77777777" w:rsidR="00F1126C" w:rsidRPr="00F1126C" w:rsidRDefault="00F1126C" w:rsidP="00F1126C">
      <w:pPr>
        <w:widowControl w:val="0"/>
        <w:autoSpaceDE w:val="0"/>
        <w:autoSpaceDN w:val="0"/>
        <w:spacing w:after="0" w:line="240" w:lineRule="auto"/>
        <w:ind w:left="-450" w:right="-390"/>
        <w:jc w:val="both"/>
        <w:rPr>
          <w:rFonts w:ascii="Times New Roman" w:eastAsia="Calibri" w:hAnsi="Times New Roman" w:cs="Times New Roman"/>
          <w:kern w:val="0"/>
          <w:lang w:bidi="en-US"/>
          <w14:ligatures w14:val="none"/>
        </w:rPr>
      </w:pPr>
    </w:p>
    <w:p w14:paraId="540746B3" w14:textId="77777777" w:rsidR="00F1126C" w:rsidRPr="00F1126C" w:rsidRDefault="00F1126C" w:rsidP="00F1126C">
      <w:pPr>
        <w:widowControl w:val="0"/>
        <w:numPr>
          <w:ilvl w:val="1"/>
          <w:numId w:val="18"/>
        </w:numPr>
        <w:autoSpaceDE w:val="0"/>
        <w:autoSpaceDN w:val="0"/>
        <w:spacing w:after="0" w:line="240" w:lineRule="auto"/>
        <w:ind w:left="-90" w:hanging="363"/>
        <w:outlineLvl w:val="0"/>
        <w:rPr>
          <w:rFonts w:ascii="Times New Roman" w:eastAsia="Calibri" w:hAnsi="Times New Roman" w:cs="Times New Roman"/>
          <w:bCs/>
          <w:kern w:val="0"/>
          <w:lang w:bidi="en-US"/>
          <w14:ligatures w14:val="none"/>
        </w:rPr>
      </w:pPr>
      <w:r w:rsidRPr="00F1126C">
        <w:rPr>
          <w:rFonts w:ascii="Times New Roman" w:eastAsia="Calibri" w:hAnsi="Times New Roman" w:cs="Times New Roman"/>
          <w:b/>
          <w:bCs/>
          <w:kern w:val="0"/>
          <w:lang w:bidi="en-US"/>
          <w14:ligatures w14:val="none"/>
        </w:rPr>
        <w:t>Servicii pentru pauza de cafea</w:t>
      </w:r>
      <w:r w:rsidRPr="00F1126C">
        <w:rPr>
          <w:rFonts w:ascii="Times New Roman" w:eastAsia="Calibri" w:hAnsi="Times New Roman" w:cs="Times New Roman"/>
          <w:bCs/>
          <w:kern w:val="0"/>
          <w:lang w:bidi="en-US"/>
          <w14:ligatures w14:val="none"/>
        </w:rPr>
        <w:t>:</w:t>
      </w:r>
    </w:p>
    <w:p w14:paraId="363023A2" w14:textId="77777777" w:rsidR="00F1126C" w:rsidRDefault="00F1126C" w:rsidP="00F1126C">
      <w:pPr>
        <w:widowControl w:val="0"/>
        <w:autoSpaceDE w:val="0"/>
        <w:autoSpaceDN w:val="0"/>
        <w:spacing w:after="0" w:line="240" w:lineRule="auto"/>
        <w:ind w:left="-45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Prestatorul va asigura minim: cafea simplă, cafea decofeinizată, ceai, minim 150 ml/persoană din fiecare produs enumerat, lapte pentru cafea, zahăr alb/brun și îndulcitor, apă minerală (1 sticlă de 0,5 l pentru fiecare participant) și apă plată (1 sticlă de 0,5 l pentru fiecare participant), sucuri naturale (minim 200 ml/persoană), mix de produse de cofetărie și patiserie</w:t>
      </w:r>
      <w:r w:rsidRPr="00F1126C">
        <w:rPr>
          <w:rFonts w:ascii="Times New Roman" w:eastAsia="Calibri" w:hAnsi="Times New Roman" w:cs="Times New Roman"/>
          <w:kern w:val="0"/>
          <w:lang w:val="en-US" w:bidi="en-US"/>
          <w14:ligatures w14:val="none"/>
        </w:rPr>
        <w:t xml:space="preserve"> </w:t>
      </w:r>
      <w:r w:rsidRPr="00F1126C">
        <w:rPr>
          <w:rFonts w:ascii="Times New Roman" w:eastAsia="Calibri" w:hAnsi="Times New Roman" w:cs="Times New Roman"/>
          <w:kern w:val="0"/>
          <w:lang w:bidi="en-US"/>
          <w14:ligatures w14:val="none"/>
        </w:rPr>
        <w:t xml:space="preserve">minim 100 g/persoană/pauză (dulci și sărate, </w:t>
      </w:r>
      <w:proofErr w:type="spellStart"/>
      <w:r w:rsidRPr="00F1126C">
        <w:rPr>
          <w:rFonts w:ascii="Times New Roman" w:eastAsia="Calibri" w:hAnsi="Times New Roman" w:cs="Times New Roman"/>
          <w:kern w:val="0"/>
          <w:lang w:val="en-US" w:bidi="en-US"/>
          <w14:ligatures w14:val="none"/>
        </w:rPr>
        <w:t>vegetariene</w:t>
      </w:r>
      <w:proofErr w:type="spellEnd"/>
      <w:r w:rsidRPr="00F1126C">
        <w:rPr>
          <w:rFonts w:ascii="Times New Roman" w:eastAsia="Calibri" w:hAnsi="Times New Roman" w:cs="Times New Roman"/>
          <w:kern w:val="0"/>
          <w:lang w:val="en-US" w:bidi="en-US"/>
          <w14:ligatures w14:val="none"/>
        </w:rPr>
        <w:t>/de post</w:t>
      </w:r>
      <w:r w:rsidRPr="00F1126C">
        <w:rPr>
          <w:rFonts w:ascii="Times New Roman" w:eastAsia="Calibri" w:hAnsi="Times New Roman" w:cs="Times New Roman"/>
          <w:kern w:val="0"/>
          <w:lang w:bidi="en-US"/>
          <w14:ligatures w14:val="none"/>
        </w:rPr>
        <w:t>), fructe proaspete.</w:t>
      </w:r>
    </w:p>
    <w:p w14:paraId="1C44EE64" w14:textId="77777777" w:rsidR="000D37F9" w:rsidRPr="00F1126C" w:rsidRDefault="000D37F9" w:rsidP="00F1126C">
      <w:pPr>
        <w:widowControl w:val="0"/>
        <w:autoSpaceDE w:val="0"/>
        <w:autoSpaceDN w:val="0"/>
        <w:spacing w:after="0" w:line="240" w:lineRule="auto"/>
        <w:ind w:left="-450" w:right="-390"/>
        <w:jc w:val="both"/>
        <w:rPr>
          <w:rFonts w:ascii="Times New Roman" w:eastAsia="Calibri" w:hAnsi="Times New Roman" w:cs="Times New Roman"/>
          <w:kern w:val="0"/>
          <w:lang w:bidi="en-US"/>
          <w14:ligatures w14:val="none"/>
        </w:rPr>
      </w:pPr>
    </w:p>
    <w:p w14:paraId="6FD3D930" w14:textId="77777777" w:rsidR="00F1126C" w:rsidRPr="00F1126C" w:rsidRDefault="00F1126C" w:rsidP="00F1126C">
      <w:pPr>
        <w:widowControl w:val="0"/>
        <w:numPr>
          <w:ilvl w:val="1"/>
          <w:numId w:val="18"/>
        </w:numPr>
        <w:autoSpaceDE w:val="0"/>
        <w:autoSpaceDN w:val="0"/>
        <w:spacing w:after="0" w:line="240" w:lineRule="auto"/>
        <w:ind w:left="-90" w:hanging="363"/>
        <w:outlineLvl w:val="0"/>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lang w:bidi="en-US"/>
          <w14:ligatures w14:val="none"/>
        </w:rPr>
        <w:t>Servicii pentru pauza de prânz:</w:t>
      </w:r>
    </w:p>
    <w:p w14:paraId="2D3FF063" w14:textId="77777777" w:rsidR="00F1126C" w:rsidRPr="00F1126C" w:rsidRDefault="00F1126C" w:rsidP="00F1126C">
      <w:pPr>
        <w:widowControl w:val="0"/>
        <w:autoSpaceDE w:val="0"/>
        <w:autoSpaceDN w:val="0"/>
        <w:spacing w:after="0" w:line="240" w:lineRule="auto"/>
        <w:ind w:left="-45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Se vor prezenta 3 variante de meniu pentru prânz care să includă: prânz - clasic (bufet rece și cald, ciorbe/supe/antreuri, preparate din carne – porc, pui, vită, pește, garnituri - legume, ciuperci, salată, etc, desert, apă minerală/plată, sucuri 0,33 l, cafea) și vegetarian (fără produse de origine animală, garnituri - legume, ciuperci, salată, etc, desert, apă minerală/plată, sucuri 0,33 l, cafea). Toate variantele vor include și preparate specifice persoanelor cu intoleranțe alimentare (alergii la lactoză, gluten, etc). </w:t>
      </w:r>
    </w:p>
    <w:p w14:paraId="08F5D9D0" w14:textId="77777777" w:rsidR="00F1126C" w:rsidRPr="00F1126C" w:rsidRDefault="00F1126C" w:rsidP="00F1126C">
      <w:pPr>
        <w:widowControl w:val="0"/>
        <w:autoSpaceDE w:val="0"/>
        <w:autoSpaceDN w:val="0"/>
        <w:spacing w:after="0" w:line="240" w:lineRule="auto"/>
        <w:ind w:left="-450"/>
        <w:jc w:val="both"/>
        <w:rPr>
          <w:rFonts w:ascii="Times New Roman" w:eastAsia="Calibri" w:hAnsi="Times New Roman" w:cs="Times New Roman"/>
          <w:kern w:val="0"/>
          <w:lang w:bidi="en-US"/>
          <w14:ligatures w14:val="none"/>
        </w:rPr>
      </w:pPr>
    </w:p>
    <w:p w14:paraId="5AB1BDDA" w14:textId="77777777" w:rsidR="00F1126C" w:rsidRPr="00F1126C" w:rsidRDefault="00F1126C" w:rsidP="00F1126C">
      <w:pPr>
        <w:widowControl w:val="0"/>
        <w:numPr>
          <w:ilvl w:val="1"/>
          <w:numId w:val="18"/>
        </w:numPr>
        <w:autoSpaceDE w:val="0"/>
        <w:autoSpaceDN w:val="0"/>
        <w:spacing w:after="0" w:line="240" w:lineRule="auto"/>
        <w:ind w:left="-90" w:hanging="363"/>
        <w:outlineLvl w:val="0"/>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lang w:bidi="en-US"/>
          <w14:ligatures w14:val="none"/>
        </w:rPr>
        <w:t>Servicii pentru cină:</w:t>
      </w:r>
    </w:p>
    <w:p w14:paraId="6FCD445C" w14:textId="77777777" w:rsidR="00F1126C" w:rsidRPr="00F1126C" w:rsidRDefault="00F1126C" w:rsidP="00F1126C">
      <w:pPr>
        <w:widowControl w:val="0"/>
        <w:autoSpaceDE w:val="0"/>
        <w:autoSpaceDN w:val="0"/>
        <w:spacing w:after="0" w:line="240" w:lineRule="auto"/>
        <w:ind w:left="-45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Se vor prezenta 3 variante de meniu pentru cină care să includă: aperitiv rece, fel principal, desert, sucuri, apă și cafea. Toate variantele vor include și preparate vegetariene/post și specifice persoanelor cu intoleranțe alimentare (alergii la lactoză, gluten, etc).</w:t>
      </w:r>
    </w:p>
    <w:p w14:paraId="30C47A67" w14:textId="77777777" w:rsidR="00F1126C" w:rsidRPr="00F1126C" w:rsidRDefault="00F1126C" w:rsidP="00F1126C">
      <w:pPr>
        <w:widowControl w:val="0"/>
        <w:autoSpaceDE w:val="0"/>
        <w:autoSpaceDN w:val="0"/>
        <w:spacing w:before="9" w:after="0" w:line="276" w:lineRule="auto"/>
        <w:rPr>
          <w:rFonts w:ascii="Times New Roman" w:eastAsia="Calibri" w:hAnsi="Times New Roman" w:cs="Times New Roman"/>
          <w:kern w:val="0"/>
          <w:lang w:bidi="en-US"/>
          <w14:ligatures w14:val="none"/>
        </w:rPr>
      </w:pPr>
    </w:p>
    <w:p w14:paraId="7C989A5B" w14:textId="77777777" w:rsidR="00F1126C" w:rsidRPr="00F1126C" w:rsidRDefault="00F1126C" w:rsidP="00F1126C">
      <w:pPr>
        <w:keepNext/>
        <w:keepLines/>
        <w:widowControl w:val="0"/>
        <w:numPr>
          <w:ilvl w:val="0"/>
          <w:numId w:val="18"/>
        </w:numPr>
        <w:autoSpaceDE w:val="0"/>
        <w:autoSpaceDN w:val="0"/>
        <w:spacing w:after="0" w:line="240" w:lineRule="auto"/>
        <w:ind w:left="-180" w:hanging="244"/>
        <w:outlineLvl w:val="0"/>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lang w:bidi="en-US"/>
          <w14:ligatures w14:val="none"/>
        </w:rPr>
        <w:t>Servicii de interpretariat, traducere și videoconferință:</w:t>
      </w:r>
    </w:p>
    <w:p w14:paraId="05668634" w14:textId="77777777" w:rsidR="00F1126C" w:rsidRPr="00F1126C" w:rsidRDefault="00F1126C" w:rsidP="00F1126C">
      <w:pPr>
        <w:widowControl w:val="0"/>
        <w:autoSpaceDE w:val="0"/>
        <w:autoSpaceDN w:val="0"/>
        <w:spacing w:after="0" w:line="240" w:lineRule="auto"/>
        <w:ind w:left="-45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Asigurarea serviciilor de traducere simultană română – engleză – română, în vederea organizării evenimentelor în zilele de 05 și 06 mai 2026, după cum urmează:</w:t>
      </w:r>
    </w:p>
    <w:p w14:paraId="49373728" w14:textId="77777777" w:rsidR="00F1126C" w:rsidRPr="00F1126C" w:rsidRDefault="00F1126C" w:rsidP="00F1126C">
      <w:pPr>
        <w:widowControl w:val="0"/>
        <w:numPr>
          <w:ilvl w:val="0"/>
          <w:numId w:val="21"/>
        </w:numPr>
        <w:autoSpaceDE w:val="0"/>
        <w:autoSpaceDN w:val="0"/>
        <w:spacing w:after="0" w:line="240" w:lineRule="auto"/>
        <w:ind w:left="274"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servicii de interpretariat simultan în sala de organizare a evenimentului, de către 2 traducători </w:t>
      </w:r>
      <w:proofErr w:type="spellStart"/>
      <w:r w:rsidRPr="00F1126C">
        <w:rPr>
          <w:rFonts w:ascii="Times New Roman" w:eastAsia="Calibri" w:hAnsi="Times New Roman" w:cs="Times New Roman"/>
          <w:kern w:val="0"/>
          <w:lang w:bidi="en-US"/>
          <w14:ligatures w14:val="none"/>
        </w:rPr>
        <w:t>specializaţi</w:t>
      </w:r>
      <w:proofErr w:type="spellEnd"/>
      <w:r w:rsidRPr="00F1126C">
        <w:rPr>
          <w:rFonts w:ascii="Times New Roman" w:eastAsia="Calibri" w:hAnsi="Times New Roman" w:cs="Times New Roman"/>
          <w:kern w:val="0"/>
          <w:lang w:bidi="en-US"/>
          <w14:ligatures w14:val="none"/>
        </w:rPr>
        <w:t xml:space="preserve"> </w:t>
      </w:r>
      <w:proofErr w:type="spellStart"/>
      <w:r w:rsidRPr="00F1126C">
        <w:rPr>
          <w:rFonts w:ascii="Times New Roman" w:eastAsia="Calibri" w:hAnsi="Times New Roman" w:cs="Times New Roman"/>
          <w:kern w:val="0"/>
          <w:lang w:bidi="en-US"/>
          <w14:ligatures w14:val="none"/>
        </w:rPr>
        <w:t>şi</w:t>
      </w:r>
      <w:proofErr w:type="spellEnd"/>
      <w:r w:rsidRPr="00F1126C">
        <w:rPr>
          <w:rFonts w:ascii="Times New Roman" w:eastAsia="Calibri" w:hAnsi="Times New Roman" w:cs="Times New Roman"/>
          <w:kern w:val="0"/>
          <w:lang w:bidi="en-US"/>
          <w14:ligatures w14:val="none"/>
        </w:rPr>
        <w:t xml:space="preserve"> cu experiență în domeniul traducerilor pe tematica fondurilor structurale/fonduri externe nerambursabile, din limba engleză în limba română și din limba română în limba engleză/zi; </w:t>
      </w:r>
      <w:proofErr w:type="spellStart"/>
      <w:r w:rsidRPr="00F1126C">
        <w:rPr>
          <w:rFonts w:ascii="Times New Roman" w:eastAsia="Calibri" w:hAnsi="Times New Roman" w:cs="Times New Roman"/>
          <w:kern w:val="0"/>
          <w:lang w:bidi="en-US"/>
          <w14:ligatures w14:val="none"/>
        </w:rPr>
        <w:t>Ofertanţii</w:t>
      </w:r>
      <w:proofErr w:type="spellEnd"/>
      <w:r w:rsidRPr="00F1126C">
        <w:rPr>
          <w:rFonts w:ascii="Times New Roman" w:eastAsia="Calibri" w:hAnsi="Times New Roman" w:cs="Times New Roman"/>
          <w:kern w:val="0"/>
          <w:lang w:bidi="en-US"/>
          <w14:ligatures w14:val="none"/>
        </w:rPr>
        <w:t xml:space="preserve"> vor lua în considerare pentru prestarea serviciilor de interpretariat pentru traducători o durată totală a evenimentului de 14 ore în 2 zile (7 ore în data de 05.05.2026 și 7 ore în data de 06.05.2026);</w:t>
      </w:r>
    </w:p>
    <w:p w14:paraId="664BD132" w14:textId="77777777" w:rsidR="00F1126C" w:rsidRPr="00F1126C" w:rsidRDefault="00F1126C" w:rsidP="00F1126C">
      <w:pPr>
        <w:widowControl w:val="0"/>
        <w:numPr>
          <w:ilvl w:val="0"/>
          <w:numId w:val="21"/>
        </w:numPr>
        <w:autoSpaceDE w:val="0"/>
        <w:autoSpaceDN w:val="0"/>
        <w:spacing w:after="0" w:line="240" w:lineRule="auto"/>
        <w:ind w:left="274"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închiriere 1 cabină și instalație de traducere -  sistem audio, cu 38 de microfoane fixe și 2 mobile, după cum urmează: 6 microfoane fixe pentru masa/zona de prezidiu, care vor fi amplasate în dreptul fiecărui participant și 32 de microfoane fixe care vor fi amplasate pe mesele/zonele laterale, câte 1 microfon la 2 participanți, 2 microfoane mobile pentru intervenții din sală, 1 cabină de traducere la cască izolată fonic cu 2 console pentru 2 </w:t>
      </w:r>
      <w:proofErr w:type="spellStart"/>
      <w:r w:rsidRPr="00F1126C">
        <w:rPr>
          <w:rFonts w:ascii="Times New Roman" w:eastAsia="Calibri" w:hAnsi="Times New Roman" w:cs="Times New Roman"/>
          <w:kern w:val="0"/>
          <w:lang w:bidi="en-US"/>
          <w14:ligatures w14:val="none"/>
        </w:rPr>
        <w:t>interpreţi</w:t>
      </w:r>
      <w:proofErr w:type="spellEnd"/>
      <w:r w:rsidRPr="00F1126C">
        <w:rPr>
          <w:rFonts w:ascii="Times New Roman" w:eastAsia="Calibri" w:hAnsi="Times New Roman" w:cs="Times New Roman"/>
          <w:kern w:val="0"/>
          <w:lang w:bidi="en-US"/>
          <w14:ligatures w14:val="none"/>
        </w:rPr>
        <w:t xml:space="preserve">, pentru 2 zile - Instalație: căști </w:t>
      </w:r>
      <w:proofErr w:type="spellStart"/>
      <w:r w:rsidRPr="00F1126C">
        <w:rPr>
          <w:rFonts w:ascii="Times New Roman" w:eastAsia="Calibri" w:hAnsi="Times New Roman" w:cs="Times New Roman"/>
          <w:kern w:val="0"/>
          <w:lang w:bidi="en-US"/>
          <w14:ligatures w14:val="none"/>
        </w:rPr>
        <w:t>şi</w:t>
      </w:r>
      <w:proofErr w:type="spellEnd"/>
      <w:r w:rsidRPr="00F1126C">
        <w:rPr>
          <w:rFonts w:ascii="Times New Roman" w:eastAsia="Calibri" w:hAnsi="Times New Roman" w:cs="Times New Roman"/>
          <w:kern w:val="0"/>
          <w:lang w:bidi="en-US"/>
          <w14:ligatures w14:val="none"/>
        </w:rPr>
        <w:t xml:space="preserve"> receptoare pentru traducere simultană română – engleză – română pentru aproximativ 70 de persoane</w:t>
      </w:r>
      <w:r w:rsidRPr="00F1126C">
        <w:rPr>
          <w:rFonts w:ascii="Times New Roman" w:eastAsia="Calibri" w:hAnsi="Times New Roman" w:cs="Times New Roman"/>
          <w:kern w:val="0"/>
          <w:lang w:val="en-US" w:bidi="en-US"/>
          <w14:ligatures w14:val="none"/>
        </w:rPr>
        <w:t xml:space="preserve"> </w:t>
      </w:r>
      <w:r w:rsidRPr="00F1126C">
        <w:rPr>
          <w:rFonts w:ascii="Times New Roman" w:eastAsia="Calibri" w:hAnsi="Times New Roman" w:cs="Times New Roman"/>
          <w:kern w:val="0"/>
          <w:lang w:bidi="en-US"/>
          <w14:ligatures w14:val="none"/>
        </w:rPr>
        <w:t>în prima zi de eveniment și aproximativ 70 de persoane în a doua zi de eveniment.</w:t>
      </w:r>
    </w:p>
    <w:p w14:paraId="05A558F0" w14:textId="77777777" w:rsidR="00F1126C" w:rsidRPr="00F1126C" w:rsidRDefault="00F1126C" w:rsidP="00F1126C">
      <w:pPr>
        <w:widowControl w:val="0"/>
        <w:numPr>
          <w:ilvl w:val="0"/>
          <w:numId w:val="21"/>
        </w:numPr>
        <w:autoSpaceDE w:val="0"/>
        <w:autoSpaceDN w:val="0"/>
        <w:spacing w:after="0" w:line="240" w:lineRule="auto"/>
        <w:ind w:left="274"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Sistem videoconferință pentru transmitere și înregistrare eveniment on-line în cele două zile ale reuniunii</w:t>
      </w:r>
      <w:r w:rsidRPr="00F1126C">
        <w:rPr>
          <w:rFonts w:ascii="Times New Roman" w:eastAsia="Calibri" w:hAnsi="Times New Roman" w:cs="Times New Roman"/>
          <w:spacing w:val="-13"/>
          <w:kern w:val="0"/>
          <w:lang w:bidi="en-US"/>
          <w14:ligatures w14:val="none"/>
        </w:rPr>
        <w:t xml:space="preserve"> </w:t>
      </w:r>
      <w:r w:rsidRPr="00F1126C">
        <w:rPr>
          <w:rFonts w:ascii="Times New Roman" w:eastAsia="Calibri" w:hAnsi="Times New Roman" w:cs="Times New Roman"/>
          <w:kern w:val="0"/>
          <w:lang w:bidi="en-US"/>
          <w14:ligatures w14:val="none"/>
        </w:rPr>
        <w:t>Comitetului de Monitorizare.</w:t>
      </w:r>
    </w:p>
    <w:p w14:paraId="3351A6A3" w14:textId="77777777" w:rsidR="00F1126C" w:rsidRPr="00F1126C" w:rsidRDefault="00F1126C" w:rsidP="00F1126C">
      <w:pPr>
        <w:widowControl w:val="0"/>
        <w:autoSpaceDE w:val="0"/>
        <w:autoSpaceDN w:val="0"/>
        <w:spacing w:after="0" w:line="240" w:lineRule="auto"/>
        <w:ind w:left="-86"/>
        <w:jc w:val="both"/>
        <w:rPr>
          <w:rFonts w:ascii="Times New Roman" w:eastAsia="Calibri" w:hAnsi="Times New Roman" w:cs="Times New Roman"/>
          <w:kern w:val="0"/>
          <w:lang w:bidi="en-US"/>
          <w14:ligatures w14:val="none"/>
        </w:rPr>
      </w:pPr>
    </w:p>
    <w:p w14:paraId="5E727E93" w14:textId="77777777" w:rsidR="00F1126C" w:rsidRPr="00F1126C" w:rsidRDefault="00F1126C" w:rsidP="00F1126C">
      <w:pPr>
        <w:widowControl w:val="0"/>
        <w:numPr>
          <w:ilvl w:val="0"/>
          <w:numId w:val="18"/>
        </w:numPr>
        <w:autoSpaceDE w:val="0"/>
        <w:autoSpaceDN w:val="0"/>
        <w:spacing w:after="0" w:line="240" w:lineRule="auto"/>
        <w:ind w:left="-450" w:firstLine="90"/>
        <w:outlineLvl w:val="0"/>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lang w:bidi="en-US"/>
          <w14:ligatures w14:val="none"/>
        </w:rPr>
        <w:t>Chirie sală, amenajare sală și personal</w:t>
      </w:r>
      <w:r w:rsidRPr="00F1126C">
        <w:rPr>
          <w:rFonts w:ascii="Times New Roman" w:eastAsia="Calibri" w:hAnsi="Times New Roman" w:cs="Times New Roman"/>
          <w:b/>
          <w:bCs/>
          <w:spacing w:val="-4"/>
          <w:kern w:val="0"/>
          <w:lang w:bidi="en-US"/>
          <w14:ligatures w14:val="none"/>
        </w:rPr>
        <w:t xml:space="preserve"> </w:t>
      </w:r>
      <w:r w:rsidRPr="00F1126C">
        <w:rPr>
          <w:rFonts w:ascii="Times New Roman" w:eastAsia="Calibri" w:hAnsi="Times New Roman" w:cs="Times New Roman"/>
          <w:b/>
          <w:bCs/>
          <w:kern w:val="0"/>
          <w:lang w:bidi="en-US"/>
          <w14:ligatures w14:val="none"/>
        </w:rPr>
        <w:t>tehnic:</w:t>
      </w:r>
    </w:p>
    <w:p w14:paraId="696EB28E" w14:textId="77777777" w:rsidR="00F1126C" w:rsidRPr="00F1126C" w:rsidRDefault="00F1126C" w:rsidP="00F1126C">
      <w:pPr>
        <w:widowControl w:val="0"/>
        <w:numPr>
          <w:ilvl w:val="1"/>
          <w:numId w:val="18"/>
        </w:numPr>
        <w:autoSpaceDE w:val="0"/>
        <w:autoSpaceDN w:val="0"/>
        <w:spacing w:after="0" w:line="240" w:lineRule="auto"/>
        <w:ind w:left="0" w:hanging="363"/>
        <w:outlineLvl w:val="0"/>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Asigurarea și amenajarea sălii de</w:t>
      </w:r>
      <w:r w:rsidRPr="00F1126C">
        <w:rPr>
          <w:rFonts w:ascii="Times New Roman" w:eastAsia="Calibri" w:hAnsi="Times New Roman" w:cs="Times New Roman"/>
          <w:b/>
          <w:spacing w:val="-4"/>
          <w:kern w:val="0"/>
          <w:lang w:bidi="en-US"/>
          <w14:ligatures w14:val="none"/>
        </w:rPr>
        <w:t xml:space="preserve"> </w:t>
      </w:r>
      <w:r w:rsidRPr="00F1126C">
        <w:rPr>
          <w:rFonts w:ascii="Times New Roman" w:eastAsia="Calibri" w:hAnsi="Times New Roman" w:cs="Times New Roman"/>
          <w:b/>
          <w:kern w:val="0"/>
          <w:lang w:bidi="en-US"/>
          <w14:ligatures w14:val="none"/>
        </w:rPr>
        <w:t>conferințe:</w:t>
      </w:r>
    </w:p>
    <w:p w14:paraId="56C4D3AA"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Ofertantul trebuie să asigure o sală de conferință de minim 70 de locuri, disponibilă între orele 08:00 – 19:00 în zilele desfășurării evenimentului, al cărei cost de închiriere va fi inclus în costul pachetului de eveniment. </w:t>
      </w:r>
    </w:p>
    <w:p w14:paraId="3B3B491F" w14:textId="77777777" w:rsidR="000D37F9"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Sala trebuie să aibă destinația de sală de conferință, nu vor fi acceptate săli improvizate, care sunt utilizate, în mod normal, cu altă destinație (sală de restaurant, bar, spații de depozitare, etc.). Aceasta va fi situată în cadrul hotelului unde va fi </w:t>
      </w:r>
    </w:p>
    <w:p w14:paraId="47CDFE93" w14:textId="77777777" w:rsidR="000D37F9" w:rsidRDefault="000D37F9"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p>
    <w:p w14:paraId="57F9180B" w14:textId="6C710B5E"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asigurată cazarea participanților.</w:t>
      </w:r>
    </w:p>
    <w:p w14:paraId="0A1C3E6F"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Sala de conferință trebuie să dispună de un spațiu corespunzător în proximitate pentru asigurarea serviciilor aferente pauzelor de cafea.  </w:t>
      </w:r>
    </w:p>
    <w:p w14:paraId="7893D308"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Clădirea și sala de conferință trebuie să asigure accesul adecvat pentru persoanele cu dizabilități. </w:t>
      </w:r>
      <w:r w:rsidRPr="00F1126C">
        <w:rPr>
          <w:rFonts w:ascii="Times New Roman" w:eastAsia="Calibri" w:hAnsi="Times New Roman" w:cs="Times New Roman"/>
          <w:b/>
          <w:kern w:val="0"/>
          <w:lang w:bidi="en-US"/>
          <w14:ligatures w14:val="none"/>
        </w:rPr>
        <w:t>Mobilierul în sala de conferință trebuie să fie modular și amplasat în formă de U</w:t>
      </w:r>
      <w:r w:rsidRPr="00F1126C">
        <w:rPr>
          <w:rFonts w:ascii="Times New Roman" w:eastAsia="Calibri" w:hAnsi="Times New Roman" w:cs="Times New Roman"/>
          <w:kern w:val="0"/>
          <w:lang w:bidi="en-US"/>
          <w14:ligatures w14:val="none"/>
        </w:rPr>
        <w:t>. Masa/zona de prezidiu va fi amenajată pentru un număr de cel puțin 6 persoane. Sala de conferință va fi indicată și marcată corespunzător, cu numele evenimentului și respectând elementele de identitate vizuală (</w:t>
      </w:r>
      <w:r w:rsidRPr="00F1126C">
        <w:rPr>
          <w:rFonts w:ascii="Times New Roman" w:eastAsia="Calibri" w:hAnsi="Times New Roman" w:cs="Times New Roman"/>
          <w:b/>
          <w:bCs/>
          <w:kern w:val="0"/>
          <w:lang w:bidi="en-US"/>
          <w14:ligatures w14:val="none"/>
        </w:rPr>
        <w:t>Ghidul de Identitate Vizuală pentru perioada 2021-2027</w:t>
      </w:r>
      <w:r w:rsidRPr="00F1126C">
        <w:rPr>
          <w:rFonts w:ascii="Times New Roman" w:eastAsia="Calibri" w:hAnsi="Times New Roman" w:cs="Times New Roman"/>
          <w:kern w:val="0"/>
          <w:lang w:bidi="en-US"/>
          <w14:ligatures w14:val="none"/>
        </w:rPr>
        <w:t>)</w:t>
      </w:r>
      <w:r w:rsidRPr="00F1126C">
        <w:rPr>
          <w:rFonts w:ascii="Times New Roman" w:eastAsia="Calibri" w:hAnsi="Times New Roman" w:cs="Times New Roman"/>
          <w:kern w:val="0"/>
          <w:vertAlign w:val="superscript"/>
          <w:lang w:bidi="en-US"/>
          <w14:ligatures w14:val="none"/>
        </w:rPr>
        <w:footnoteReference w:id="1"/>
      </w:r>
      <w:r w:rsidRPr="00F1126C">
        <w:rPr>
          <w:rFonts w:ascii="Times New Roman" w:eastAsia="Calibri" w:hAnsi="Times New Roman" w:cs="Times New Roman"/>
          <w:kern w:val="0"/>
          <w:lang w:bidi="en-US"/>
          <w14:ligatures w14:val="none"/>
        </w:rPr>
        <w:t>.</w:t>
      </w:r>
    </w:p>
    <w:p w14:paraId="5A13C846"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Spațiul trebuie să fie generos și să permită existența unor spații între scaunele de la masă și a unui culoar de trecere de aproximativ un metru între scaunele de la masă și scaunele aranjate în afara mesei (sala trebuie să permită amplasarea de scaune suplimentare în afara aranjamentului principal de mese).</w:t>
      </w:r>
    </w:p>
    <w:p w14:paraId="43F714B3"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Sala de conferințe nu va avea stâlpi interiori care pot îngusta/limita vizibilitatea directă. Foaierul pentru înregistrarea participanților va fi în imediata apropiere a sălii de conferințe, astfel încât acesta să permită intrarea direct în sala de conferință. Întreaga arie de conferință trebuie să fie prevăzută cu acces la internet wireless, gratuit pentru toți participanții, sala va fi izolată fonic, dotată cu sistem de climatizare și iluminare corespunzătoare.</w:t>
      </w:r>
    </w:p>
    <w:p w14:paraId="78E1E6BF"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Se vor sigura următoarele servicii: amenajare sală, realizare bază de date persoane participante, dotarea sălii cu microfoane mobile/fixe și aranjament floral, laptop </w:t>
      </w:r>
      <w:proofErr w:type="spellStart"/>
      <w:r w:rsidRPr="00F1126C">
        <w:rPr>
          <w:rFonts w:ascii="Times New Roman" w:eastAsia="Calibri" w:hAnsi="Times New Roman" w:cs="Times New Roman"/>
          <w:kern w:val="0"/>
          <w:lang w:bidi="en-US"/>
          <w14:ligatures w14:val="none"/>
        </w:rPr>
        <w:t>şi</w:t>
      </w:r>
      <w:proofErr w:type="spellEnd"/>
      <w:r w:rsidRPr="00F1126C">
        <w:rPr>
          <w:rFonts w:ascii="Times New Roman" w:eastAsia="Calibri" w:hAnsi="Times New Roman" w:cs="Times New Roman"/>
          <w:kern w:val="0"/>
          <w:lang w:bidi="en-US"/>
          <w14:ligatures w14:val="none"/>
        </w:rPr>
        <w:t xml:space="preserve"> telecomandă, videoproiector, ecran de proiecție și laser pointer, transport echipamente, călăreți, sistem de videoconferință (</w:t>
      </w:r>
      <w:proofErr w:type="spellStart"/>
      <w:r w:rsidRPr="00F1126C">
        <w:rPr>
          <w:rFonts w:ascii="Times New Roman" w:eastAsia="Calibri" w:hAnsi="Times New Roman" w:cs="Times New Roman"/>
          <w:kern w:val="0"/>
          <w:lang w:bidi="en-US"/>
          <w14:ligatures w14:val="none"/>
        </w:rPr>
        <w:t>zoom</w:t>
      </w:r>
      <w:proofErr w:type="spellEnd"/>
      <w:r w:rsidRPr="00F1126C">
        <w:rPr>
          <w:rFonts w:ascii="Times New Roman" w:eastAsia="Calibri" w:hAnsi="Times New Roman" w:cs="Times New Roman"/>
          <w:kern w:val="0"/>
          <w:lang w:bidi="en-US"/>
          <w14:ligatures w14:val="none"/>
        </w:rPr>
        <w:t>/</w:t>
      </w:r>
      <w:proofErr w:type="spellStart"/>
      <w:r w:rsidRPr="00F1126C">
        <w:rPr>
          <w:rFonts w:ascii="Times New Roman" w:eastAsia="Calibri" w:hAnsi="Times New Roman" w:cs="Times New Roman"/>
          <w:kern w:val="0"/>
          <w:lang w:bidi="en-US"/>
          <w14:ligatures w14:val="none"/>
        </w:rPr>
        <w:t>webex</w:t>
      </w:r>
      <w:proofErr w:type="spellEnd"/>
      <w:r w:rsidRPr="00F1126C">
        <w:rPr>
          <w:rFonts w:ascii="Times New Roman" w:eastAsia="Calibri" w:hAnsi="Times New Roman" w:cs="Times New Roman"/>
          <w:kern w:val="0"/>
          <w:lang w:bidi="en-US"/>
          <w14:ligatures w14:val="none"/>
        </w:rPr>
        <w:t>/etc.) și înregistrare video/audio a discuțiilor, etc.</w:t>
      </w:r>
    </w:p>
    <w:p w14:paraId="0D5E37C8"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Caracteristici instalație de sonorizare și înregistrare audio: sistem audio, cu 38 de microfoane fixe și 2 mobile, după cum urmează: 6 microfoane fixe pentru masa/zona de prezidiu care vor fi amplasate în dreptul fiecărui participant și 32 de microfoane fixe care vor fi amplasate pe mesele/zonele laterale, câte 1 microfon la 2 participanți. Totodată, vor fi puse la dispoziție 2 microfoane mobile pentru intervenții din sală.</w:t>
      </w:r>
    </w:p>
    <w:p w14:paraId="728EBA03"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Vor fi asigurate și următoarele: videoproiector, monitoare, ecran de proiecție, laptop, telecomandă și pointer; ecranul de proiecție va fi amplasat astfel încât să nu afecteze autonomia persoanelor de la masă, păstrându-se o distanță corespunzătoare între zona de proiecție și persoanele așezate la masă.</w:t>
      </w:r>
    </w:p>
    <w:p w14:paraId="6882F46E" w14:textId="77777777" w:rsidR="00F1126C" w:rsidRPr="00F1126C" w:rsidRDefault="00F1126C" w:rsidP="00F1126C">
      <w:pPr>
        <w:widowControl w:val="0"/>
        <w:autoSpaceDE w:val="0"/>
        <w:autoSpaceDN w:val="0"/>
        <w:spacing w:after="0" w:line="240" w:lineRule="auto"/>
        <w:ind w:left="-360" w:right="134"/>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Se va asigura accesul la telefon, imprimantă, copiator. </w:t>
      </w:r>
    </w:p>
    <w:p w14:paraId="02E81D2C"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Se va asigura un spațiu de recepție adecvat pentru primirea și înregistrarea participanților (amplasarea într-o locație separată de sala de desfășurare a reuniunii a minimum 2 mese unde vor fi disponibile listele participanților la reuniune pentru înregistrare și semnare).</w:t>
      </w:r>
    </w:p>
    <w:p w14:paraId="1DB3C21B" w14:textId="77777777" w:rsidR="00F1126C" w:rsidRPr="00F1126C" w:rsidRDefault="00F1126C" w:rsidP="00F1126C">
      <w:pPr>
        <w:widowControl w:val="0"/>
        <w:autoSpaceDE w:val="0"/>
        <w:autoSpaceDN w:val="0"/>
        <w:spacing w:after="0" w:line="240" w:lineRule="auto"/>
        <w:ind w:left="-36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Locația va asigura un spațiu de garderobă pentru 70 de persoane, în afara sălii de conferințe.</w:t>
      </w:r>
    </w:p>
    <w:p w14:paraId="142A443B" w14:textId="77777777" w:rsidR="00F1126C" w:rsidRPr="00F1126C" w:rsidRDefault="00F1126C" w:rsidP="00F1126C">
      <w:pPr>
        <w:widowControl w:val="0"/>
        <w:autoSpaceDE w:val="0"/>
        <w:autoSpaceDN w:val="0"/>
        <w:spacing w:after="0" w:line="240" w:lineRule="auto"/>
        <w:ind w:left="-180" w:right="134" w:hanging="180"/>
        <w:jc w:val="both"/>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lang w:bidi="en-US"/>
          <w14:ligatures w14:val="none"/>
        </w:rPr>
        <w:t>Nu se admite o sală de conferințe situată la subsol/demisol și fără posibilitate de aerisire adecvată.</w:t>
      </w:r>
    </w:p>
    <w:p w14:paraId="34883B50" w14:textId="77777777" w:rsidR="00F1126C" w:rsidRPr="00F1126C" w:rsidRDefault="00F1126C" w:rsidP="00F1126C">
      <w:pPr>
        <w:widowControl w:val="0"/>
        <w:autoSpaceDE w:val="0"/>
        <w:autoSpaceDN w:val="0"/>
        <w:spacing w:after="0" w:line="240" w:lineRule="auto"/>
        <w:ind w:left="-180" w:right="134" w:hanging="180"/>
        <w:jc w:val="both"/>
        <w:rPr>
          <w:rFonts w:ascii="Times New Roman" w:eastAsia="Calibri" w:hAnsi="Times New Roman" w:cs="Times New Roman"/>
          <w:b/>
          <w:bCs/>
          <w:kern w:val="0"/>
          <w:lang w:bidi="en-US"/>
          <w14:ligatures w14:val="none"/>
        </w:rPr>
      </w:pPr>
      <w:r w:rsidRPr="00F1126C">
        <w:rPr>
          <w:rFonts w:ascii="Times New Roman" w:eastAsia="Calibri" w:hAnsi="Times New Roman" w:cs="Times New Roman"/>
          <w:kern w:val="0"/>
          <w:lang w:bidi="en-US"/>
          <w14:ligatures w14:val="none"/>
        </w:rPr>
        <w:t>Organizarea logistică va fi responsabilitatea prestatorului.</w:t>
      </w:r>
    </w:p>
    <w:p w14:paraId="69584886"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lang w:bidi="en-US"/>
          <w14:ligatures w14:val="none"/>
        </w:rPr>
        <w:t xml:space="preserve">Existența sălii de conferință în incinta hotelului, precum și capacitatea corespunzătoare a acesteia reprezintă condiții minime obligatorii solicitate de către autoritatea contractantă, neîndeplinirea acestor condiții va conduce la neconformitatea ofertei tehnice.  </w:t>
      </w:r>
    </w:p>
    <w:p w14:paraId="7AE31C0F"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lang w:bidi="en-US"/>
          <w14:ligatures w14:val="none"/>
        </w:rPr>
        <w:t xml:space="preserve"> </w:t>
      </w:r>
    </w:p>
    <w:p w14:paraId="75B8746A" w14:textId="77777777" w:rsidR="00F1126C" w:rsidRPr="00F1126C" w:rsidRDefault="00F1126C" w:rsidP="00F1126C">
      <w:pPr>
        <w:widowControl w:val="0"/>
        <w:autoSpaceDE w:val="0"/>
        <w:autoSpaceDN w:val="0"/>
        <w:spacing w:after="0" w:line="240" w:lineRule="auto"/>
        <w:ind w:left="-270" w:right="134" w:hanging="90"/>
        <w:jc w:val="both"/>
        <w:outlineLvl w:val="0"/>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lang w:bidi="en-US"/>
          <w14:ligatures w14:val="none"/>
        </w:rPr>
        <w:t>3.2. Personal tehnic pentru fotografii pe parcursul</w:t>
      </w:r>
      <w:r w:rsidRPr="00F1126C">
        <w:rPr>
          <w:rFonts w:ascii="Times New Roman" w:eastAsia="Calibri" w:hAnsi="Times New Roman" w:cs="Times New Roman"/>
          <w:b/>
          <w:bCs/>
          <w:spacing w:val="-8"/>
          <w:kern w:val="0"/>
          <w:lang w:bidi="en-US"/>
          <w14:ligatures w14:val="none"/>
        </w:rPr>
        <w:t xml:space="preserve"> </w:t>
      </w:r>
      <w:r w:rsidRPr="00F1126C">
        <w:rPr>
          <w:rFonts w:ascii="Times New Roman" w:eastAsia="Calibri" w:hAnsi="Times New Roman" w:cs="Times New Roman"/>
          <w:b/>
          <w:bCs/>
          <w:kern w:val="0"/>
          <w:lang w:bidi="en-US"/>
          <w14:ligatures w14:val="none"/>
        </w:rPr>
        <w:t>evenimentului:</w:t>
      </w:r>
    </w:p>
    <w:p w14:paraId="40570836"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Se va realiza un portofoliu de fotografii profesionale cu instantanee de pe parcursul desfășurării reuniunii, în zilele de 05.05.2026 și 06.05.2026 (maxim 50 fotografii) și care va fi pus la dispoziția Beneficiarului final pe suport electronic (</w:t>
      </w:r>
      <w:proofErr w:type="spellStart"/>
      <w:r w:rsidRPr="00F1126C">
        <w:rPr>
          <w:rFonts w:ascii="Times New Roman" w:eastAsia="Calibri" w:hAnsi="Times New Roman" w:cs="Times New Roman"/>
          <w:kern w:val="0"/>
          <w:lang w:bidi="en-US"/>
          <w14:ligatures w14:val="none"/>
        </w:rPr>
        <w:t>memory</w:t>
      </w:r>
      <w:proofErr w:type="spellEnd"/>
      <w:r w:rsidRPr="00F1126C">
        <w:rPr>
          <w:rFonts w:ascii="Times New Roman" w:eastAsia="Calibri" w:hAnsi="Times New Roman" w:cs="Times New Roman"/>
          <w:kern w:val="0"/>
          <w:lang w:bidi="en-US"/>
          <w14:ligatures w14:val="none"/>
        </w:rPr>
        <w:t xml:space="preserve"> </w:t>
      </w:r>
      <w:proofErr w:type="spellStart"/>
      <w:r w:rsidRPr="00F1126C">
        <w:rPr>
          <w:rFonts w:ascii="Times New Roman" w:eastAsia="Calibri" w:hAnsi="Times New Roman" w:cs="Times New Roman"/>
          <w:kern w:val="0"/>
          <w:lang w:bidi="en-US"/>
          <w14:ligatures w14:val="none"/>
        </w:rPr>
        <w:t>stick</w:t>
      </w:r>
      <w:proofErr w:type="spellEnd"/>
      <w:r w:rsidRPr="00F1126C">
        <w:rPr>
          <w:rFonts w:ascii="Times New Roman" w:eastAsia="Calibri" w:hAnsi="Times New Roman" w:cs="Times New Roman"/>
          <w:kern w:val="0"/>
          <w:lang w:bidi="en-US"/>
          <w14:ligatures w14:val="none"/>
        </w:rPr>
        <w:t xml:space="preserve">/CD). Doar Beneficiarul final va avea dreptul de modificare, compilare și/sau </w:t>
      </w:r>
      <w:proofErr w:type="spellStart"/>
      <w:r w:rsidRPr="00F1126C">
        <w:rPr>
          <w:rFonts w:ascii="Times New Roman" w:eastAsia="Calibri" w:hAnsi="Times New Roman" w:cs="Times New Roman"/>
          <w:kern w:val="0"/>
          <w:lang w:bidi="en-US"/>
          <w14:ligatures w14:val="none"/>
        </w:rPr>
        <w:t>redifuzare</w:t>
      </w:r>
      <w:proofErr w:type="spellEnd"/>
      <w:r w:rsidRPr="00F1126C">
        <w:rPr>
          <w:rFonts w:ascii="Times New Roman" w:eastAsia="Calibri" w:hAnsi="Times New Roman" w:cs="Times New Roman"/>
          <w:kern w:val="0"/>
          <w:lang w:bidi="en-US"/>
          <w14:ligatures w14:val="none"/>
        </w:rPr>
        <w:t xml:space="preserve"> a tuturor materialelor, inclusiv, dar fără a se limita la cele </w:t>
      </w:r>
      <w:proofErr w:type="spellStart"/>
      <w:r w:rsidRPr="00F1126C">
        <w:rPr>
          <w:rFonts w:ascii="Times New Roman" w:eastAsia="Calibri" w:hAnsi="Times New Roman" w:cs="Times New Roman"/>
          <w:kern w:val="0"/>
          <w:lang w:bidi="en-US"/>
          <w14:ligatures w14:val="none"/>
        </w:rPr>
        <w:t>foto</w:t>
      </w:r>
      <w:proofErr w:type="spellEnd"/>
      <w:r w:rsidRPr="00F1126C">
        <w:rPr>
          <w:rFonts w:ascii="Times New Roman" w:eastAsia="Calibri" w:hAnsi="Times New Roman" w:cs="Times New Roman"/>
          <w:kern w:val="0"/>
          <w:lang w:bidi="en-US"/>
          <w14:ligatures w14:val="none"/>
        </w:rPr>
        <w:t>, audio și video.</w:t>
      </w:r>
    </w:p>
    <w:p w14:paraId="65E2C347"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p>
    <w:p w14:paraId="476A5575" w14:textId="77777777" w:rsidR="00F1126C" w:rsidRPr="00F1126C" w:rsidRDefault="00F1126C" w:rsidP="00F1126C">
      <w:pPr>
        <w:widowControl w:val="0"/>
        <w:autoSpaceDE w:val="0"/>
        <w:autoSpaceDN w:val="0"/>
        <w:spacing w:after="0" w:line="240" w:lineRule="auto"/>
        <w:ind w:left="-360" w:right="134"/>
        <w:jc w:val="both"/>
        <w:outlineLvl w:val="0"/>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lang w:bidi="en-US"/>
          <w14:ligatures w14:val="none"/>
        </w:rPr>
        <w:t>3.3. Personal tehnic pentru supervizare pe parcursul evenimentului:</w:t>
      </w:r>
    </w:p>
    <w:p w14:paraId="555D3B1A" w14:textId="77777777" w:rsid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Prestatorul va asigura pe durata desfășurării evenimentului, 2 persoane care să asigure buna desfășurare a acestuia, respectiv:</w:t>
      </w:r>
    </w:p>
    <w:p w14:paraId="18F1E3A6" w14:textId="77777777" w:rsidR="000D37F9" w:rsidRPr="00F1126C" w:rsidRDefault="000D37F9"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p>
    <w:p w14:paraId="74B126DD" w14:textId="77777777" w:rsidR="00F1126C" w:rsidRPr="00F1126C" w:rsidRDefault="00F1126C" w:rsidP="00F1126C">
      <w:pPr>
        <w:widowControl w:val="0"/>
        <w:numPr>
          <w:ilvl w:val="0"/>
          <w:numId w:val="17"/>
        </w:numPr>
        <w:tabs>
          <w:tab w:val="left" w:pos="263"/>
        </w:tabs>
        <w:autoSpaceDE w:val="0"/>
        <w:autoSpaceDN w:val="0"/>
        <w:spacing w:after="0" w:line="240" w:lineRule="auto"/>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servicii de supervizare pe parcursul evenimentului (în perioada 05 - 06 mai</w:t>
      </w:r>
      <w:r w:rsidRPr="00F1126C">
        <w:rPr>
          <w:rFonts w:ascii="Times New Roman" w:eastAsia="Calibri" w:hAnsi="Times New Roman" w:cs="Times New Roman"/>
          <w:spacing w:val="-9"/>
          <w:kern w:val="0"/>
          <w:lang w:bidi="en-US"/>
          <w14:ligatures w14:val="none"/>
        </w:rPr>
        <w:t xml:space="preserve"> </w:t>
      </w:r>
      <w:r w:rsidRPr="00F1126C">
        <w:rPr>
          <w:rFonts w:ascii="Times New Roman" w:eastAsia="Calibri" w:hAnsi="Times New Roman" w:cs="Times New Roman"/>
          <w:kern w:val="0"/>
          <w:lang w:bidi="en-US"/>
          <w14:ligatures w14:val="none"/>
        </w:rPr>
        <w:t>2026);</w:t>
      </w:r>
    </w:p>
    <w:p w14:paraId="4B2CE4FF" w14:textId="77777777" w:rsidR="00F1126C" w:rsidRPr="00F1126C" w:rsidRDefault="00F1126C" w:rsidP="00F1126C">
      <w:pPr>
        <w:widowControl w:val="0"/>
        <w:numPr>
          <w:ilvl w:val="0"/>
          <w:numId w:val="17"/>
        </w:numPr>
        <w:tabs>
          <w:tab w:val="left" w:pos="263"/>
        </w:tabs>
        <w:autoSpaceDE w:val="0"/>
        <w:autoSpaceDN w:val="0"/>
        <w:spacing w:after="0" w:line="240" w:lineRule="auto"/>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servicii pentru primirea, înregistrarea și semnarea listelor de către</w:t>
      </w:r>
      <w:r w:rsidRPr="00F1126C">
        <w:rPr>
          <w:rFonts w:ascii="Times New Roman" w:eastAsia="Calibri" w:hAnsi="Times New Roman" w:cs="Times New Roman"/>
          <w:spacing w:val="-11"/>
          <w:kern w:val="0"/>
          <w:lang w:bidi="en-US"/>
          <w14:ligatures w14:val="none"/>
        </w:rPr>
        <w:t xml:space="preserve"> </w:t>
      </w:r>
      <w:r w:rsidRPr="00F1126C">
        <w:rPr>
          <w:rFonts w:ascii="Times New Roman" w:eastAsia="Calibri" w:hAnsi="Times New Roman" w:cs="Times New Roman"/>
          <w:kern w:val="0"/>
          <w:lang w:bidi="en-US"/>
          <w14:ligatures w14:val="none"/>
        </w:rPr>
        <w:t>participanți (în perioada 05 – 06 mai 2026).</w:t>
      </w:r>
    </w:p>
    <w:p w14:paraId="1459D618"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kern w:val="0"/>
          <w:lang w:bidi="en-US"/>
          <w14:ligatures w14:val="none"/>
        </w:rPr>
      </w:pPr>
    </w:p>
    <w:p w14:paraId="557706D2" w14:textId="77777777" w:rsidR="00F1126C" w:rsidRPr="00F1126C" w:rsidRDefault="00F1126C" w:rsidP="00F1126C">
      <w:pPr>
        <w:widowControl w:val="0"/>
        <w:numPr>
          <w:ilvl w:val="0"/>
          <w:numId w:val="18"/>
        </w:numPr>
        <w:autoSpaceDE w:val="0"/>
        <w:autoSpaceDN w:val="0"/>
        <w:spacing w:after="0" w:line="240" w:lineRule="auto"/>
        <w:ind w:left="-450" w:firstLine="90"/>
        <w:outlineLvl w:val="0"/>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lang w:bidi="en-US"/>
          <w14:ligatures w14:val="none"/>
        </w:rPr>
        <w:t>Servicii de cazare și masă:</w:t>
      </w:r>
    </w:p>
    <w:p w14:paraId="524D97A8" w14:textId="77777777" w:rsidR="00F1126C" w:rsidRPr="00F1126C" w:rsidRDefault="00F1126C" w:rsidP="00F1126C">
      <w:pPr>
        <w:widowControl w:val="0"/>
        <w:numPr>
          <w:ilvl w:val="1"/>
          <w:numId w:val="18"/>
        </w:numPr>
        <w:autoSpaceDE w:val="0"/>
        <w:autoSpaceDN w:val="0"/>
        <w:spacing w:after="0" w:line="240" w:lineRule="auto"/>
        <w:ind w:left="0"/>
        <w:outlineLvl w:val="0"/>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Servicii de</w:t>
      </w:r>
      <w:r w:rsidRPr="00F1126C">
        <w:rPr>
          <w:rFonts w:ascii="Times New Roman" w:eastAsia="Calibri" w:hAnsi="Times New Roman" w:cs="Times New Roman"/>
          <w:b/>
          <w:spacing w:val="-3"/>
          <w:kern w:val="0"/>
          <w:lang w:bidi="en-US"/>
          <w14:ligatures w14:val="none"/>
        </w:rPr>
        <w:t xml:space="preserve"> </w:t>
      </w:r>
      <w:r w:rsidRPr="00F1126C">
        <w:rPr>
          <w:rFonts w:ascii="Times New Roman" w:eastAsia="Calibri" w:hAnsi="Times New Roman" w:cs="Times New Roman"/>
          <w:b/>
          <w:kern w:val="0"/>
          <w:lang w:bidi="en-US"/>
          <w14:ligatures w14:val="none"/>
        </w:rPr>
        <w:t>cazare:</w:t>
      </w:r>
    </w:p>
    <w:p w14:paraId="05BFDB0E" w14:textId="77777777" w:rsidR="00F1126C" w:rsidRPr="00F1126C" w:rsidRDefault="00F1126C" w:rsidP="00F1126C">
      <w:pPr>
        <w:widowControl w:val="0"/>
        <w:autoSpaceDE w:val="0"/>
        <w:autoSpaceDN w:val="0"/>
        <w:spacing w:after="0" w:line="240" w:lineRule="auto"/>
        <w:ind w:left="-360"/>
        <w:jc w:val="both"/>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lang w:bidi="en-US"/>
          <w14:ligatures w14:val="none"/>
        </w:rPr>
        <w:t>Ofertele depuse trebuie să îndeplinească următoarele condiții, în mod cumulativ:</w:t>
      </w:r>
    </w:p>
    <w:p w14:paraId="2C436574"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Rezervarea camerelor în regim single sau </w:t>
      </w:r>
      <w:proofErr w:type="spellStart"/>
      <w:r w:rsidRPr="00F1126C">
        <w:rPr>
          <w:rFonts w:ascii="Times New Roman" w:eastAsia="Calibri" w:hAnsi="Times New Roman" w:cs="Times New Roman"/>
          <w:kern w:val="0"/>
          <w:lang w:bidi="en-US"/>
          <w14:ligatures w14:val="none"/>
        </w:rPr>
        <w:t>double</w:t>
      </w:r>
      <w:proofErr w:type="spellEnd"/>
      <w:r w:rsidRPr="00F1126C">
        <w:rPr>
          <w:rFonts w:ascii="Times New Roman" w:eastAsia="Calibri" w:hAnsi="Times New Roman" w:cs="Times New Roman"/>
          <w:kern w:val="0"/>
          <w:lang w:bidi="en-US"/>
          <w14:ligatures w14:val="none"/>
        </w:rPr>
        <w:t xml:space="preserve"> în regim single, în perioada 04 - 08 mai 2026, conform solicitării transmise de către autoritatea contractantă pentru fiecare sesiune în parte, în hotel de minim 3 stele situat pe raza municipiului Timișoara, preferabil în zona centrală, după cum urmează:</w:t>
      </w:r>
    </w:p>
    <w:p w14:paraId="3097E3EA" w14:textId="77777777" w:rsidR="00F1126C" w:rsidRPr="00F1126C" w:rsidRDefault="00F1126C" w:rsidP="00F1126C">
      <w:pPr>
        <w:widowControl w:val="0"/>
        <w:autoSpaceDE w:val="0"/>
        <w:autoSpaceDN w:val="0"/>
        <w:spacing w:after="0" w:line="240" w:lineRule="auto"/>
        <w:ind w:left="-36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Ziua 1: 4 spre 5 mai 2026 - cazare (cu mic dejun) pentru aproximativ 70 persoane;</w:t>
      </w:r>
    </w:p>
    <w:p w14:paraId="4E0F5A81" w14:textId="77777777" w:rsidR="00F1126C" w:rsidRPr="00F1126C" w:rsidRDefault="00F1126C" w:rsidP="00F1126C">
      <w:pPr>
        <w:widowControl w:val="0"/>
        <w:autoSpaceDE w:val="0"/>
        <w:autoSpaceDN w:val="0"/>
        <w:spacing w:after="0" w:line="240" w:lineRule="auto"/>
        <w:ind w:left="-36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Ziua 2: 5 spre 6 mai 2026 – cazare (cu mic dejun) pentru aproximativ 70 persoane;  </w:t>
      </w:r>
    </w:p>
    <w:p w14:paraId="3E0FE02E" w14:textId="77777777" w:rsidR="00F1126C" w:rsidRPr="00F1126C" w:rsidRDefault="00F1126C" w:rsidP="00F1126C">
      <w:pPr>
        <w:widowControl w:val="0"/>
        <w:autoSpaceDE w:val="0"/>
        <w:autoSpaceDN w:val="0"/>
        <w:spacing w:after="0" w:line="240" w:lineRule="auto"/>
        <w:ind w:left="-36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Ziua 3: 6 spre 7 mai 2026 – cazare (cu mic dejun) pentru aproximativ 70 persoane. </w:t>
      </w:r>
    </w:p>
    <w:p w14:paraId="02180BF9" w14:textId="77777777" w:rsidR="00F1126C" w:rsidRPr="00F1126C" w:rsidRDefault="00F1126C" w:rsidP="00F1126C">
      <w:pPr>
        <w:widowControl w:val="0"/>
        <w:autoSpaceDE w:val="0"/>
        <w:autoSpaceDN w:val="0"/>
        <w:spacing w:after="0" w:line="240" w:lineRule="auto"/>
        <w:ind w:left="-36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Ziua 4: 7 spre 8 mai 2026 – cazare (cu mic dejun) pentru aproximativ 25 persoane.</w:t>
      </w:r>
    </w:p>
    <w:p w14:paraId="6F8FF8F7"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Autoritatea contractantă va informa prestatorul, în timp util, cu privire la numărul exact de participanți/zi (prin corelarea și detalierea pe zile a numărului de persoane participante/zi, astfel încât să se evite eventualele suprapuneri).</w:t>
      </w:r>
    </w:p>
    <w:p w14:paraId="014F0DB4"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Micul dejun, în sistem bufet suedez, va fi servit persoanelor care au beneficiat de cazare, în dimineața imediat următoare, la locul cazării și, va fi inclus în prețul cazării.   </w:t>
      </w:r>
    </w:p>
    <w:p w14:paraId="50CD6112" w14:textId="77777777" w:rsidR="00F1126C" w:rsidRPr="00F1126C" w:rsidRDefault="00F1126C" w:rsidP="00F1126C">
      <w:pPr>
        <w:widowControl w:val="0"/>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Cazarea va fi asigurată la unități de cazare cu respectarea prevederilor Hotărârii nr.714 din 13 septembrie 2018, cu modificările și completările ulterioare, cu încadrarea în cuantumul maxim prevăzut la art.1, alin.(3) din Anexa la actul normativ menționat.</w:t>
      </w:r>
    </w:p>
    <w:p w14:paraId="7211CF98" w14:textId="77777777" w:rsidR="00F1126C" w:rsidRPr="00F1126C" w:rsidRDefault="00F1126C" w:rsidP="00F1126C">
      <w:pPr>
        <w:widowControl w:val="0"/>
        <w:autoSpaceDE w:val="0"/>
        <w:autoSpaceDN w:val="0"/>
        <w:spacing w:after="0" w:line="240" w:lineRule="auto"/>
        <w:ind w:left="-36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Hotelul ofertat trebuie să asigure pentru fiecare cameră minim următoarele facilități și servicii: </w:t>
      </w:r>
    </w:p>
    <w:p w14:paraId="305600A4" w14:textId="77777777" w:rsidR="00F1126C" w:rsidRPr="00F1126C" w:rsidRDefault="00F1126C" w:rsidP="00F1126C">
      <w:pPr>
        <w:widowControl w:val="0"/>
        <w:numPr>
          <w:ilvl w:val="0"/>
          <w:numId w:val="22"/>
        </w:numPr>
        <w:autoSpaceDE w:val="0"/>
        <w:autoSpaceDN w:val="0"/>
        <w:spacing w:after="0" w:line="240" w:lineRule="auto"/>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duș;</w:t>
      </w:r>
    </w:p>
    <w:p w14:paraId="6E636852" w14:textId="77777777" w:rsidR="00F1126C" w:rsidRPr="00F1126C" w:rsidRDefault="00F1126C" w:rsidP="00F1126C">
      <w:pPr>
        <w:widowControl w:val="0"/>
        <w:numPr>
          <w:ilvl w:val="0"/>
          <w:numId w:val="22"/>
        </w:numPr>
        <w:autoSpaceDE w:val="0"/>
        <w:autoSpaceDN w:val="0"/>
        <w:spacing w:after="0" w:line="240" w:lineRule="auto"/>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toaletă;</w:t>
      </w:r>
    </w:p>
    <w:p w14:paraId="76A5FC56" w14:textId="77777777" w:rsidR="00F1126C" w:rsidRPr="00F1126C" w:rsidRDefault="00F1126C" w:rsidP="00F1126C">
      <w:pPr>
        <w:widowControl w:val="0"/>
        <w:numPr>
          <w:ilvl w:val="0"/>
          <w:numId w:val="22"/>
        </w:numPr>
        <w:autoSpaceDE w:val="0"/>
        <w:autoSpaceDN w:val="0"/>
        <w:spacing w:after="0" w:line="240" w:lineRule="auto"/>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aer condiționat;</w:t>
      </w:r>
    </w:p>
    <w:p w14:paraId="58CE5478" w14:textId="77777777" w:rsidR="00F1126C" w:rsidRPr="00F1126C" w:rsidRDefault="00F1126C" w:rsidP="00F1126C">
      <w:pPr>
        <w:widowControl w:val="0"/>
        <w:numPr>
          <w:ilvl w:val="0"/>
          <w:numId w:val="22"/>
        </w:numPr>
        <w:autoSpaceDE w:val="0"/>
        <w:autoSpaceDN w:val="0"/>
        <w:spacing w:after="0" w:line="240" w:lineRule="auto"/>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acces la internet;</w:t>
      </w:r>
    </w:p>
    <w:p w14:paraId="7E8B68B7" w14:textId="77777777" w:rsidR="00F1126C" w:rsidRPr="00F1126C" w:rsidRDefault="00F1126C" w:rsidP="00F1126C">
      <w:pPr>
        <w:widowControl w:val="0"/>
        <w:numPr>
          <w:ilvl w:val="0"/>
          <w:numId w:val="22"/>
        </w:numPr>
        <w:autoSpaceDE w:val="0"/>
        <w:autoSpaceDN w:val="0"/>
        <w:spacing w:after="0" w:line="240" w:lineRule="auto"/>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TV color și televiziune prin cablu/satelit;</w:t>
      </w:r>
    </w:p>
    <w:p w14:paraId="453D2E9D" w14:textId="77777777" w:rsidR="00F1126C" w:rsidRPr="00F1126C" w:rsidRDefault="00F1126C" w:rsidP="00F1126C">
      <w:pPr>
        <w:widowControl w:val="0"/>
        <w:numPr>
          <w:ilvl w:val="0"/>
          <w:numId w:val="22"/>
        </w:numPr>
        <w:autoSpaceDE w:val="0"/>
        <w:autoSpaceDN w:val="0"/>
        <w:spacing w:after="0" w:line="240" w:lineRule="auto"/>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spațiu de depozitare a bagajelor; </w:t>
      </w:r>
    </w:p>
    <w:p w14:paraId="573219DF" w14:textId="77777777" w:rsidR="00F1126C" w:rsidRPr="00F1126C" w:rsidRDefault="00F1126C" w:rsidP="00F1126C">
      <w:pPr>
        <w:widowControl w:val="0"/>
        <w:numPr>
          <w:ilvl w:val="0"/>
          <w:numId w:val="22"/>
        </w:numPr>
        <w:autoSpaceDE w:val="0"/>
        <w:autoSpaceDN w:val="0"/>
        <w:spacing w:after="0" w:line="240" w:lineRule="auto"/>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mochetă sau covor;</w:t>
      </w:r>
    </w:p>
    <w:p w14:paraId="38175BE0" w14:textId="77777777" w:rsidR="00F1126C" w:rsidRPr="00F1126C" w:rsidRDefault="00F1126C" w:rsidP="00F1126C">
      <w:pPr>
        <w:widowControl w:val="0"/>
        <w:numPr>
          <w:ilvl w:val="0"/>
          <w:numId w:val="22"/>
        </w:numPr>
        <w:autoSpaceDE w:val="0"/>
        <w:autoSpaceDN w:val="0"/>
        <w:spacing w:after="0" w:line="240" w:lineRule="auto"/>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serviciu permanent de curățenie și igienizare în camere;</w:t>
      </w:r>
    </w:p>
    <w:p w14:paraId="732C6E5F" w14:textId="77777777" w:rsidR="00F1126C" w:rsidRPr="00F1126C" w:rsidRDefault="00F1126C" w:rsidP="00F1126C">
      <w:pPr>
        <w:widowControl w:val="0"/>
        <w:numPr>
          <w:ilvl w:val="0"/>
          <w:numId w:val="22"/>
        </w:numPr>
        <w:autoSpaceDE w:val="0"/>
        <w:autoSpaceDN w:val="0"/>
        <w:spacing w:after="0" w:line="240" w:lineRule="auto"/>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furnizarea apei calde și reci 24/24 ore;</w:t>
      </w:r>
    </w:p>
    <w:p w14:paraId="0A933617" w14:textId="77777777" w:rsidR="00F1126C" w:rsidRPr="00F1126C" w:rsidRDefault="00F1126C" w:rsidP="00F1126C">
      <w:pPr>
        <w:widowControl w:val="0"/>
        <w:numPr>
          <w:ilvl w:val="0"/>
          <w:numId w:val="22"/>
        </w:numPr>
        <w:autoSpaceDE w:val="0"/>
        <w:autoSpaceDN w:val="0"/>
        <w:spacing w:after="0" w:line="240" w:lineRule="auto"/>
        <w:ind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furnizarea agentului termic furnizat de un sistem de încălzire centralizat admis de normele P.S.I., inclusiv în camerele de baie; </w:t>
      </w:r>
    </w:p>
    <w:p w14:paraId="4C8EC255" w14:textId="77777777" w:rsidR="00F1126C" w:rsidRPr="00F1126C" w:rsidRDefault="00F1126C" w:rsidP="00F1126C">
      <w:pPr>
        <w:widowControl w:val="0"/>
        <w:numPr>
          <w:ilvl w:val="0"/>
          <w:numId w:val="22"/>
        </w:numPr>
        <w:autoSpaceDE w:val="0"/>
        <w:autoSpaceDN w:val="0"/>
        <w:spacing w:after="0" w:line="240" w:lineRule="auto"/>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articole de igienă personală (prosop, săpun, gel de duș, hârtie igienică);</w:t>
      </w:r>
    </w:p>
    <w:p w14:paraId="1BC216A4" w14:textId="77777777" w:rsidR="00F1126C" w:rsidRPr="00F1126C" w:rsidRDefault="00F1126C" w:rsidP="00F1126C">
      <w:pPr>
        <w:widowControl w:val="0"/>
        <w:numPr>
          <w:ilvl w:val="0"/>
          <w:numId w:val="22"/>
        </w:numPr>
        <w:autoSpaceDE w:val="0"/>
        <w:autoSpaceDN w:val="0"/>
        <w:spacing w:after="0" w:line="240" w:lineRule="auto"/>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bCs/>
          <w:iCs/>
          <w:kern w:val="0"/>
          <w:lang w:bidi="en-US"/>
          <w14:ligatures w14:val="none"/>
        </w:rPr>
        <w:t>parcare asigurată</w:t>
      </w:r>
      <w:r w:rsidRPr="00F1126C">
        <w:rPr>
          <w:rFonts w:ascii="Times New Roman" w:eastAsia="Calibri" w:hAnsi="Times New Roman" w:cs="Times New Roman"/>
          <w:kern w:val="0"/>
          <w:lang w:bidi="en-US"/>
          <w14:ligatures w14:val="none"/>
        </w:rPr>
        <w:t xml:space="preserve"> gratuit pentru persoanele cazate.</w:t>
      </w:r>
    </w:p>
    <w:p w14:paraId="7FEB4A4C" w14:textId="77777777" w:rsidR="00F1126C" w:rsidRPr="00F1126C" w:rsidRDefault="00F1126C" w:rsidP="00F1126C">
      <w:pPr>
        <w:widowControl w:val="0"/>
        <w:autoSpaceDE w:val="0"/>
        <w:autoSpaceDN w:val="0"/>
        <w:spacing w:after="0" w:line="240" w:lineRule="auto"/>
        <w:ind w:left="-360" w:right="-389"/>
        <w:jc w:val="both"/>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lang w:bidi="en-US"/>
          <w14:ligatures w14:val="none"/>
        </w:rPr>
        <w:t xml:space="preserve">Ofertantul va trebui să facă demersurile necesare, astfel încât toți participanții la eveniment să fie cazați în cadrul aceluiași hotel. </w:t>
      </w:r>
    </w:p>
    <w:p w14:paraId="008E32B6" w14:textId="77777777" w:rsidR="00F1126C" w:rsidRPr="00F1126C" w:rsidRDefault="00F1126C" w:rsidP="00F1126C">
      <w:pPr>
        <w:widowControl w:val="0"/>
        <w:autoSpaceDE w:val="0"/>
        <w:autoSpaceDN w:val="0"/>
        <w:spacing w:after="0" w:line="240" w:lineRule="auto"/>
        <w:ind w:left="-360" w:right="-389"/>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b/>
          <w:bCs/>
          <w:kern w:val="0"/>
          <w:lang w:bidi="en-US"/>
          <w14:ligatures w14:val="none"/>
        </w:rPr>
        <w:t>În prețul (tariful) ofertat pentru spațiul de cazare din cadrul hotelului va fi inclus: mic dejun, taxă de parcare (după caz), taxa hotelieră, precum și orice alte taxe prevăzute de dispozițiile legale în vigoare.</w:t>
      </w:r>
      <w:r w:rsidRPr="00F1126C">
        <w:rPr>
          <w:rFonts w:ascii="Times New Roman" w:eastAsia="Calibri" w:hAnsi="Times New Roman" w:cs="Times New Roman"/>
          <w:kern w:val="0"/>
          <w:lang w:bidi="en-US"/>
          <w14:ligatures w14:val="none"/>
        </w:rPr>
        <w:t xml:space="preserve"> </w:t>
      </w:r>
    </w:p>
    <w:p w14:paraId="6A3C0F36" w14:textId="77777777" w:rsidR="00F1126C" w:rsidRPr="00F1126C" w:rsidRDefault="00F1126C" w:rsidP="00F1126C">
      <w:pPr>
        <w:widowControl w:val="0"/>
        <w:autoSpaceDE w:val="0"/>
        <w:autoSpaceDN w:val="0"/>
        <w:spacing w:after="0" w:line="240" w:lineRule="auto"/>
        <w:ind w:left="-360" w:right="-389"/>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Cazarea se va face cu respectarea condițiilor prevăzute de:  </w:t>
      </w:r>
    </w:p>
    <w:p w14:paraId="1D207312" w14:textId="77777777" w:rsidR="00F1126C" w:rsidRPr="00F1126C" w:rsidRDefault="00F1126C" w:rsidP="00F1126C">
      <w:pPr>
        <w:widowControl w:val="0"/>
        <w:autoSpaceDE w:val="0"/>
        <w:autoSpaceDN w:val="0"/>
        <w:spacing w:after="0" w:line="240" w:lineRule="auto"/>
        <w:ind w:right="-389"/>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 Hotărârea nr.237/08.02.2001 pentru aprobarea Normelor cu privire la accesul, evidența și protecția turiștilor în structurile de primire turistice, republicată; </w:t>
      </w:r>
    </w:p>
    <w:p w14:paraId="00EB406D" w14:textId="77777777" w:rsidR="00F1126C" w:rsidRPr="00F1126C" w:rsidRDefault="00F1126C" w:rsidP="00F1126C">
      <w:pPr>
        <w:widowControl w:val="0"/>
        <w:autoSpaceDE w:val="0"/>
        <w:autoSpaceDN w:val="0"/>
        <w:spacing w:after="0" w:line="240" w:lineRule="auto"/>
        <w:ind w:right="-389"/>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 Hotărârea nr.1267/08.12.2010 privind eliberarea certificatelor de clasificare, a licențelor și brevetelor de turism, cu modificările și completările ulterioare; </w:t>
      </w:r>
    </w:p>
    <w:p w14:paraId="5C1342A1" w14:textId="77777777" w:rsidR="00F1126C" w:rsidRPr="00F1126C" w:rsidRDefault="00F1126C" w:rsidP="00F1126C">
      <w:pPr>
        <w:widowControl w:val="0"/>
        <w:autoSpaceDE w:val="0"/>
        <w:autoSpaceDN w:val="0"/>
        <w:spacing w:after="0" w:line="240" w:lineRule="auto"/>
        <w:ind w:right="-389"/>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Ordinul Autorității Naționale pentru Turism nr.65/10.06.2013 pentru aprobarea Normelor Metodologice privind eliberarea certificatelor de clasificare a structurilor de primire turistice cu funcțiuni de cazare și alimentație publică, a licențelor și brevetelor de turism, cu modificările și completările ulterioare.</w:t>
      </w:r>
    </w:p>
    <w:p w14:paraId="16B78335" w14:textId="77777777" w:rsidR="000D37F9" w:rsidRDefault="000D37F9" w:rsidP="00F1126C">
      <w:pPr>
        <w:widowControl w:val="0"/>
        <w:autoSpaceDE w:val="0"/>
        <w:autoSpaceDN w:val="0"/>
        <w:spacing w:after="0" w:line="240" w:lineRule="auto"/>
        <w:ind w:left="-360" w:right="-389"/>
        <w:jc w:val="both"/>
        <w:rPr>
          <w:rFonts w:ascii="Times New Roman" w:eastAsia="Calibri" w:hAnsi="Times New Roman" w:cs="Times New Roman"/>
          <w:b/>
          <w:bCs/>
          <w:kern w:val="0"/>
          <w:lang w:bidi="en-US"/>
          <w14:ligatures w14:val="none"/>
        </w:rPr>
      </w:pPr>
    </w:p>
    <w:p w14:paraId="69EFFAB2" w14:textId="12B7229C" w:rsidR="00F1126C" w:rsidRPr="00F1126C" w:rsidRDefault="00F1126C" w:rsidP="00F1126C">
      <w:pPr>
        <w:widowControl w:val="0"/>
        <w:autoSpaceDE w:val="0"/>
        <w:autoSpaceDN w:val="0"/>
        <w:spacing w:after="0" w:line="240" w:lineRule="auto"/>
        <w:ind w:left="-360" w:right="-389"/>
        <w:jc w:val="both"/>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lang w:bidi="en-US"/>
          <w14:ligatures w14:val="none"/>
        </w:rPr>
        <w:t xml:space="preserve">Pe durata perioadei de evaluare a ofertelor, reprezentanții autorității contractante vor avea acces în unitatea de cazare pentru verificarea respectării condițiilor </w:t>
      </w:r>
      <w:proofErr w:type="spellStart"/>
      <w:r w:rsidRPr="00F1126C">
        <w:rPr>
          <w:rFonts w:ascii="Times New Roman" w:eastAsia="Calibri" w:hAnsi="Times New Roman" w:cs="Times New Roman"/>
          <w:b/>
          <w:bCs/>
          <w:kern w:val="0"/>
          <w:lang w:bidi="en-US"/>
          <w14:ligatures w14:val="none"/>
        </w:rPr>
        <w:t>igienico</w:t>
      </w:r>
      <w:proofErr w:type="spellEnd"/>
      <w:r w:rsidRPr="00F1126C">
        <w:rPr>
          <w:rFonts w:ascii="Times New Roman" w:eastAsia="Calibri" w:hAnsi="Times New Roman" w:cs="Times New Roman"/>
          <w:b/>
          <w:bCs/>
          <w:kern w:val="0"/>
          <w:lang w:bidi="en-US"/>
          <w14:ligatures w14:val="none"/>
        </w:rPr>
        <w:t>-sanitare și a facilităților oferite de unitatea de cazare, în concordanță cu criteriile acordării categoriei solicitate și cu oferta depusă.</w:t>
      </w:r>
    </w:p>
    <w:p w14:paraId="36716CA9" w14:textId="77777777" w:rsidR="00F1126C" w:rsidRPr="00F1126C" w:rsidRDefault="00F1126C" w:rsidP="00F1126C">
      <w:pPr>
        <w:widowControl w:val="0"/>
        <w:autoSpaceDE w:val="0"/>
        <w:autoSpaceDN w:val="0"/>
        <w:spacing w:after="0" w:line="240" w:lineRule="auto"/>
        <w:ind w:left="-360" w:right="-389"/>
        <w:jc w:val="both"/>
        <w:rPr>
          <w:rFonts w:ascii="Times New Roman" w:eastAsia="Calibri" w:hAnsi="Times New Roman" w:cs="Times New Roman"/>
          <w:b/>
          <w:bCs/>
          <w:kern w:val="0"/>
          <w:lang w:bidi="en-US"/>
          <w14:ligatures w14:val="none"/>
        </w:rPr>
      </w:pPr>
    </w:p>
    <w:p w14:paraId="38625BBF" w14:textId="77777777" w:rsidR="00F1126C" w:rsidRPr="00F1126C" w:rsidRDefault="00F1126C" w:rsidP="00F1126C">
      <w:pPr>
        <w:widowControl w:val="0"/>
        <w:numPr>
          <w:ilvl w:val="1"/>
          <w:numId w:val="18"/>
        </w:numPr>
        <w:autoSpaceDE w:val="0"/>
        <w:autoSpaceDN w:val="0"/>
        <w:spacing w:after="0" w:line="240" w:lineRule="auto"/>
        <w:ind w:left="0"/>
        <w:outlineLvl w:val="0"/>
        <w:rPr>
          <w:rFonts w:ascii="Times New Roman" w:eastAsia="Calibri" w:hAnsi="Times New Roman" w:cs="Times New Roman"/>
          <w:b/>
          <w:kern w:val="0"/>
          <w:lang w:bidi="en-US"/>
          <w14:ligatures w14:val="none"/>
        </w:rPr>
      </w:pPr>
      <w:r w:rsidRPr="00F1126C">
        <w:rPr>
          <w:rFonts w:ascii="Times New Roman" w:eastAsia="Calibri" w:hAnsi="Times New Roman" w:cs="Times New Roman"/>
          <w:b/>
          <w:kern w:val="0"/>
          <w:lang w:bidi="en-US"/>
          <w14:ligatures w14:val="none"/>
        </w:rPr>
        <w:t xml:space="preserve">Servicii de servire a mesei: </w:t>
      </w:r>
      <w:r w:rsidRPr="00F1126C">
        <w:rPr>
          <w:rFonts w:ascii="Times New Roman" w:eastAsia="Calibri" w:hAnsi="Times New Roman" w:cs="Times New Roman"/>
          <w:kern w:val="0"/>
          <w:lang w:val="en-US" w:bidi="en-US"/>
          <w14:ligatures w14:val="none"/>
        </w:rPr>
        <w:t xml:space="preserve"> </w:t>
      </w:r>
    </w:p>
    <w:p w14:paraId="30668BC0" w14:textId="77777777" w:rsidR="00F1126C" w:rsidRPr="00F1126C" w:rsidRDefault="00F1126C" w:rsidP="00F1126C">
      <w:pPr>
        <w:widowControl w:val="0"/>
        <w:autoSpaceDE w:val="0"/>
        <w:autoSpaceDN w:val="0"/>
        <w:spacing w:after="0" w:line="240" w:lineRule="auto"/>
        <w:ind w:left="-360" w:right="-15"/>
        <w:jc w:val="both"/>
        <w:rPr>
          <w:rFonts w:ascii="Times New Roman" w:eastAsia="Calibri" w:hAnsi="Times New Roman" w:cs="Times New Roman"/>
          <w:iCs/>
          <w:kern w:val="0"/>
          <w:lang w:bidi="en-US"/>
          <w14:ligatures w14:val="none"/>
        </w:rPr>
      </w:pPr>
      <w:r w:rsidRPr="00F1126C">
        <w:rPr>
          <w:rFonts w:ascii="Times New Roman" w:eastAsia="Calibri" w:hAnsi="Times New Roman" w:cs="Times New Roman"/>
          <w:kern w:val="0"/>
          <w:lang w:bidi="en-US"/>
          <w14:ligatures w14:val="none"/>
        </w:rPr>
        <w:t xml:space="preserve">Aceste servicii implică asigurarea prânzului și a cinei în conformitate cu cerințele de la punctul 1 </w:t>
      </w:r>
      <w:r w:rsidRPr="00F1126C">
        <w:rPr>
          <w:rFonts w:ascii="Times New Roman" w:eastAsia="Calibri" w:hAnsi="Times New Roman" w:cs="Times New Roman"/>
          <w:iCs/>
          <w:kern w:val="0"/>
          <w:lang w:bidi="en-US"/>
          <w14:ligatures w14:val="none"/>
        </w:rPr>
        <w:t xml:space="preserve">„Servicii de </w:t>
      </w:r>
      <w:proofErr w:type="spellStart"/>
      <w:r w:rsidRPr="00F1126C">
        <w:rPr>
          <w:rFonts w:ascii="Times New Roman" w:eastAsia="Calibri" w:hAnsi="Times New Roman" w:cs="Times New Roman"/>
          <w:iCs/>
          <w:kern w:val="0"/>
          <w:lang w:bidi="en-US"/>
          <w14:ligatures w14:val="none"/>
        </w:rPr>
        <w:t>catering</w:t>
      </w:r>
      <w:proofErr w:type="spellEnd"/>
      <w:r w:rsidRPr="00F1126C">
        <w:rPr>
          <w:rFonts w:ascii="Times New Roman" w:eastAsia="Calibri" w:hAnsi="Times New Roman" w:cs="Times New Roman"/>
          <w:iCs/>
          <w:kern w:val="0"/>
          <w:lang w:bidi="en-US"/>
          <w14:ligatures w14:val="none"/>
        </w:rPr>
        <w:t xml:space="preserve">”. </w:t>
      </w:r>
    </w:p>
    <w:p w14:paraId="690C04A9" w14:textId="77777777" w:rsidR="00F1126C" w:rsidRPr="00F1126C" w:rsidRDefault="00F1126C" w:rsidP="00F1126C">
      <w:pPr>
        <w:widowControl w:val="0"/>
        <w:autoSpaceDE w:val="0"/>
        <w:autoSpaceDN w:val="0"/>
        <w:spacing w:after="0" w:line="240" w:lineRule="auto"/>
        <w:ind w:left="-360" w:right="92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Ofertele depuse trebuie să îndeplinească următoarele condiții: </w:t>
      </w:r>
    </w:p>
    <w:p w14:paraId="0D1BC547" w14:textId="77777777" w:rsidR="00F1126C" w:rsidRPr="00F1126C" w:rsidRDefault="00F1126C" w:rsidP="00F1126C">
      <w:pPr>
        <w:widowControl w:val="0"/>
        <w:numPr>
          <w:ilvl w:val="0"/>
          <w:numId w:val="23"/>
        </w:numPr>
        <w:autoSpaceDE w:val="0"/>
        <w:autoSpaceDN w:val="0"/>
        <w:spacing w:after="0" w:line="240" w:lineRule="auto"/>
        <w:ind w:right="92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Servicii pentru pauza de prânz pentru un număr estimat de 140 porții;</w:t>
      </w:r>
    </w:p>
    <w:p w14:paraId="7D6BEE42" w14:textId="77777777" w:rsidR="00F1126C" w:rsidRPr="00F1126C" w:rsidRDefault="00F1126C" w:rsidP="00F1126C">
      <w:pPr>
        <w:widowControl w:val="0"/>
        <w:numPr>
          <w:ilvl w:val="0"/>
          <w:numId w:val="23"/>
        </w:numPr>
        <w:autoSpaceDE w:val="0"/>
        <w:autoSpaceDN w:val="0"/>
        <w:spacing w:after="0" w:line="240" w:lineRule="auto"/>
        <w:ind w:right="92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Servicii pentru cină pentru un număr estimat de 235 porții;</w:t>
      </w:r>
    </w:p>
    <w:p w14:paraId="30A06665" w14:textId="77777777" w:rsidR="00F1126C" w:rsidRPr="00F1126C" w:rsidRDefault="00F1126C" w:rsidP="00F1126C">
      <w:pPr>
        <w:widowControl w:val="0"/>
        <w:numPr>
          <w:ilvl w:val="0"/>
          <w:numId w:val="23"/>
        </w:numPr>
        <w:autoSpaceDE w:val="0"/>
        <w:autoSpaceDN w:val="0"/>
        <w:spacing w:after="0" w:line="240" w:lineRule="auto"/>
        <w:ind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Serviciile de cazare </w:t>
      </w:r>
      <w:r w:rsidRPr="00F1126C">
        <w:rPr>
          <w:rFonts w:ascii="Times New Roman" w:eastAsia="Calibri" w:hAnsi="Times New Roman" w:cs="Times New Roman"/>
          <w:bCs/>
          <w:kern w:val="0"/>
          <w:lang w:bidi="en-US"/>
          <w14:ligatures w14:val="none"/>
        </w:rPr>
        <w:t>și masă</w:t>
      </w:r>
      <w:r w:rsidRPr="00F1126C">
        <w:rPr>
          <w:rFonts w:ascii="Times New Roman" w:eastAsia="Calibri" w:hAnsi="Times New Roman" w:cs="Times New Roman"/>
          <w:kern w:val="0"/>
          <w:lang w:bidi="en-US"/>
          <w14:ligatures w14:val="none"/>
        </w:rPr>
        <w:t xml:space="preserve"> vor fi asigurate </w:t>
      </w:r>
      <w:r w:rsidRPr="00F1126C">
        <w:rPr>
          <w:rFonts w:ascii="Times New Roman" w:eastAsia="Calibri" w:hAnsi="Times New Roman" w:cs="Times New Roman"/>
          <w:bCs/>
          <w:kern w:val="0"/>
          <w:lang w:bidi="en-US"/>
          <w14:ligatures w14:val="none"/>
        </w:rPr>
        <w:t>în</w:t>
      </w:r>
      <w:r w:rsidRPr="00F1126C">
        <w:rPr>
          <w:rFonts w:ascii="Times New Roman" w:eastAsia="Calibri" w:hAnsi="Times New Roman" w:cs="Times New Roman"/>
          <w:kern w:val="0"/>
          <w:lang w:bidi="en-US"/>
          <w14:ligatures w14:val="none"/>
        </w:rPr>
        <w:t xml:space="preserve"> cadrul </w:t>
      </w:r>
      <w:r w:rsidRPr="00F1126C">
        <w:rPr>
          <w:rFonts w:ascii="Times New Roman" w:eastAsia="Calibri" w:hAnsi="Times New Roman" w:cs="Times New Roman"/>
          <w:bCs/>
          <w:kern w:val="0"/>
          <w:lang w:bidi="en-US"/>
          <w14:ligatures w14:val="none"/>
        </w:rPr>
        <w:t>aceleiași locații în</w:t>
      </w:r>
      <w:r w:rsidRPr="00F1126C">
        <w:rPr>
          <w:rFonts w:ascii="Times New Roman" w:eastAsia="Calibri" w:hAnsi="Times New Roman" w:cs="Times New Roman"/>
          <w:kern w:val="0"/>
          <w:lang w:bidi="en-US"/>
          <w14:ligatures w14:val="none"/>
        </w:rPr>
        <w:t xml:space="preserve"> care vor avea loc cele 2 zile de desfășurare a evenimentului. Pe perioada evenimentului, prestatorul va asigura următoarele:</w:t>
      </w:r>
    </w:p>
    <w:p w14:paraId="1484F375" w14:textId="77777777" w:rsidR="00F1126C" w:rsidRPr="00F1126C" w:rsidRDefault="00F1126C" w:rsidP="00F1126C">
      <w:pPr>
        <w:widowControl w:val="0"/>
        <w:numPr>
          <w:ilvl w:val="0"/>
          <w:numId w:val="20"/>
        </w:numPr>
        <w:tabs>
          <w:tab w:val="left" w:pos="841"/>
          <w:tab w:val="left" w:pos="842"/>
        </w:tabs>
        <w:autoSpaceDE w:val="0"/>
        <w:autoSpaceDN w:val="0"/>
        <w:spacing w:after="0" w:line="240" w:lineRule="auto"/>
        <w:ind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accesorii de servire pentru masa de prânz/cină (pahare, platouri, farfurii, șervețele, tacâmuri, etc.) și recipiente pentru păstrarea la cald a</w:t>
      </w:r>
      <w:r w:rsidRPr="00F1126C">
        <w:rPr>
          <w:rFonts w:ascii="Times New Roman" w:eastAsia="Calibri" w:hAnsi="Times New Roman" w:cs="Times New Roman"/>
          <w:spacing w:val="-2"/>
          <w:kern w:val="0"/>
          <w:lang w:bidi="en-US"/>
          <w14:ligatures w14:val="none"/>
        </w:rPr>
        <w:t xml:space="preserve"> </w:t>
      </w:r>
      <w:r w:rsidRPr="00F1126C">
        <w:rPr>
          <w:rFonts w:ascii="Times New Roman" w:eastAsia="Calibri" w:hAnsi="Times New Roman" w:cs="Times New Roman"/>
          <w:kern w:val="0"/>
          <w:lang w:bidi="en-US"/>
          <w14:ligatures w14:val="none"/>
        </w:rPr>
        <w:t>preparatelor;</w:t>
      </w:r>
    </w:p>
    <w:p w14:paraId="4B7C7CE9" w14:textId="77777777" w:rsidR="00F1126C" w:rsidRPr="00F1126C" w:rsidRDefault="00F1126C" w:rsidP="00F1126C">
      <w:pPr>
        <w:widowControl w:val="0"/>
        <w:numPr>
          <w:ilvl w:val="0"/>
          <w:numId w:val="20"/>
        </w:numPr>
        <w:tabs>
          <w:tab w:val="left" w:pos="841"/>
          <w:tab w:val="left" w:pos="842"/>
        </w:tabs>
        <w:autoSpaceDE w:val="0"/>
        <w:autoSpaceDN w:val="0"/>
        <w:spacing w:after="0" w:line="240" w:lineRule="auto"/>
        <w:ind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prelungitoare/alte dispozitive considerate necesare pentru buna funcționare a recipientelor pentru păstrarea la cald a</w:t>
      </w:r>
      <w:r w:rsidRPr="00F1126C">
        <w:rPr>
          <w:rFonts w:ascii="Times New Roman" w:eastAsia="Calibri" w:hAnsi="Times New Roman" w:cs="Times New Roman"/>
          <w:spacing w:val="-4"/>
          <w:kern w:val="0"/>
          <w:lang w:bidi="en-US"/>
          <w14:ligatures w14:val="none"/>
        </w:rPr>
        <w:t xml:space="preserve"> </w:t>
      </w:r>
      <w:r w:rsidRPr="00F1126C">
        <w:rPr>
          <w:rFonts w:ascii="Times New Roman" w:eastAsia="Calibri" w:hAnsi="Times New Roman" w:cs="Times New Roman"/>
          <w:kern w:val="0"/>
          <w:lang w:bidi="en-US"/>
          <w14:ligatures w14:val="none"/>
        </w:rPr>
        <w:t>preparatelor;</w:t>
      </w:r>
    </w:p>
    <w:p w14:paraId="01D0D356" w14:textId="77777777" w:rsidR="00F1126C" w:rsidRPr="00F1126C" w:rsidRDefault="00F1126C" w:rsidP="00F1126C">
      <w:pPr>
        <w:widowControl w:val="0"/>
        <w:numPr>
          <w:ilvl w:val="0"/>
          <w:numId w:val="20"/>
        </w:numPr>
        <w:tabs>
          <w:tab w:val="left" w:pos="841"/>
          <w:tab w:val="left" w:pos="842"/>
        </w:tabs>
        <w:autoSpaceDE w:val="0"/>
        <w:autoSpaceDN w:val="0"/>
        <w:spacing w:after="0" w:line="240" w:lineRule="auto"/>
        <w:ind w:right="136"/>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personal pentru a asigura serviciul de masă conform necesităților serviciilor de</w:t>
      </w:r>
      <w:r w:rsidRPr="00F1126C">
        <w:rPr>
          <w:rFonts w:ascii="Times New Roman" w:eastAsia="Calibri" w:hAnsi="Times New Roman" w:cs="Times New Roman"/>
          <w:spacing w:val="-18"/>
          <w:kern w:val="0"/>
          <w:lang w:bidi="en-US"/>
          <w14:ligatures w14:val="none"/>
        </w:rPr>
        <w:t xml:space="preserve"> </w:t>
      </w:r>
      <w:r w:rsidRPr="00F1126C">
        <w:rPr>
          <w:rFonts w:ascii="Times New Roman" w:eastAsia="Calibri" w:hAnsi="Times New Roman" w:cs="Times New Roman"/>
          <w:kern w:val="0"/>
          <w:lang w:bidi="en-US"/>
          <w14:ligatures w14:val="none"/>
        </w:rPr>
        <w:t>masă.</w:t>
      </w:r>
    </w:p>
    <w:p w14:paraId="434831CE" w14:textId="77777777" w:rsidR="00F1126C" w:rsidRPr="00F1126C" w:rsidRDefault="00F1126C" w:rsidP="00F1126C">
      <w:pPr>
        <w:widowControl w:val="0"/>
        <w:autoSpaceDE w:val="0"/>
        <w:autoSpaceDN w:val="0"/>
        <w:spacing w:before="10" w:after="0" w:line="276" w:lineRule="auto"/>
        <w:rPr>
          <w:rFonts w:ascii="Times New Roman" w:eastAsia="Calibri" w:hAnsi="Times New Roman" w:cs="Times New Roman"/>
          <w:kern w:val="0"/>
          <w:lang w:bidi="en-US"/>
          <w14:ligatures w14:val="none"/>
        </w:rPr>
      </w:pPr>
    </w:p>
    <w:p w14:paraId="43AB8215" w14:textId="77777777" w:rsidR="00F1126C" w:rsidRPr="00F1126C" w:rsidRDefault="00F1126C" w:rsidP="00F1126C">
      <w:pPr>
        <w:widowControl w:val="0"/>
        <w:numPr>
          <w:ilvl w:val="0"/>
          <w:numId w:val="18"/>
        </w:numPr>
        <w:autoSpaceDE w:val="0"/>
        <w:autoSpaceDN w:val="0"/>
        <w:spacing w:after="0" w:line="240" w:lineRule="auto"/>
        <w:ind w:left="-450" w:firstLine="90"/>
        <w:outlineLvl w:val="0"/>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lang w:bidi="en-US"/>
          <w14:ligatures w14:val="none"/>
        </w:rPr>
        <w:t>Materiale personalizate organizare eveniment:</w:t>
      </w:r>
    </w:p>
    <w:p w14:paraId="25AA2CBB" w14:textId="77777777" w:rsidR="00F1126C" w:rsidRPr="00F1126C" w:rsidRDefault="00F1126C" w:rsidP="00F1126C">
      <w:pPr>
        <w:widowControl w:val="0"/>
        <w:autoSpaceDE w:val="0"/>
        <w:autoSpaceDN w:val="0"/>
        <w:spacing w:after="0" w:line="240" w:lineRule="auto"/>
        <w:ind w:left="-360" w:right="-389"/>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Elementele de identitate vizuală și culorile folosite pentru personalizarea tuturor materialelor vor fi în conformitate cu </w:t>
      </w:r>
      <w:r w:rsidRPr="00F1126C">
        <w:rPr>
          <w:rFonts w:ascii="Times New Roman" w:eastAsia="Calibri" w:hAnsi="Times New Roman" w:cs="Times New Roman"/>
          <w:b/>
          <w:bCs/>
          <w:iCs/>
          <w:kern w:val="0"/>
          <w:lang w:bidi="en-US"/>
          <w14:ligatures w14:val="none"/>
        </w:rPr>
        <w:t>Ghidul de Identitate Vizuală pentru perioada 2021 - 2027</w:t>
      </w:r>
      <w:r w:rsidRPr="00F1126C">
        <w:rPr>
          <w:rFonts w:ascii="Times New Roman" w:eastAsia="Calibri" w:hAnsi="Times New Roman" w:cs="Times New Roman"/>
          <w:kern w:val="0"/>
          <w:lang w:bidi="en-US"/>
          <w14:ligatures w14:val="none"/>
        </w:rPr>
        <w:t>, după caz. Materialele necesare (notes + pix personalizate conform ghidului, etc.) se vor realiza în aproximativ 100 seturi (în funcție de numărul de persoane participante).</w:t>
      </w:r>
    </w:p>
    <w:p w14:paraId="0C82D841" w14:textId="77777777" w:rsidR="00F1126C" w:rsidRPr="00F1126C" w:rsidRDefault="00F1126C" w:rsidP="00F1126C">
      <w:pPr>
        <w:widowControl w:val="0"/>
        <w:autoSpaceDE w:val="0"/>
        <w:autoSpaceDN w:val="0"/>
        <w:spacing w:after="0" w:line="240" w:lineRule="auto"/>
        <w:ind w:left="-360" w:right="-389"/>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Detaliile cu privire la inscripționarea materialelor promoționale vor fi stabilite de comun acord la semnarea contractului de servicii.</w:t>
      </w:r>
    </w:p>
    <w:p w14:paraId="12AEF2AF" w14:textId="77777777" w:rsidR="00F1126C" w:rsidRPr="00F1126C" w:rsidRDefault="00F1126C" w:rsidP="00F1126C">
      <w:pPr>
        <w:widowControl w:val="0"/>
        <w:autoSpaceDE w:val="0"/>
        <w:autoSpaceDN w:val="0"/>
        <w:spacing w:after="0" w:line="240" w:lineRule="auto"/>
        <w:rPr>
          <w:rFonts w:ascii="Times New Roman" w:eastAsia="Calibri" w:hAnsi="Times New Roman" w:cs="Times New Roman"/>
          <w:kern w:val="0"/>
          <w:lang w:bidi="en-US"/>
          <w14:ligatures w14:val="none"/>
        </w:rPr>
      </w:pPr>
    </w:p>
    <w:p w14:paraId="5CA0D879" w14:textId="77777777" w:rsidR="00F1126C" w:rsidRPr="00F1126C" w:rsidRDefault="00F1126C" w:rsidP="00F1126C">
      <w:pPr>
        <w:widowControl w:val="0"/>
        <w:autoSpaceDE w:val="0"/>
        <w:autoSpaceDN w:val="0"/>
        <w:spacing w:after="0" w:line="240" w:lineRule="auto"/>
        <w:ind w:left="-90" w:hanging="243"/>
        <w:outlineLvl w:val="0"/>
        <w:rPr>
          <w:rFonts w:ascii="Times New Roman" w:eastAsia="Calibri" w:hAnsi="Times New Roman" w:cs="Times New Roman"/>
          <w:b/>
          <w:bCs/>
          <w:kern w:val="0"/>
          <w:lang w:bidi="en-US"/>
          <w14:ligatures w14:val="none"/>
        </w:rPr>
      </w:pPr>
      <w:r w:rsidRPr="00F1126C">
        <w:rPr>
          <w:rFonts w:ascii="Times New Roman" w:eastAsia="Calibri" w:hAnsi="Times New Roman" w:cs="Times New Roman"/>
          <w:b/>
          <w:bCs/>
          <w:kern w:val="0"/>
          <w:u w:val="single"/>
          <w:lang w:bidi="en-US"/>
          <w14:ligatures w14:val="none"/>
        </w:rPr>
        <w:t>ALTE SPECIFICAȚII:</w:t>
      </w:r>
    </w:p>
    <w:p w14:paraId="219D7CF1" w14:textId="77777777" w:rsidR="00F1126C" w:rsidRPr="00F1126C" w:rsidRDefault="00F1126C" w:rsidP="00F1126C">
      <w:pPr>
        <w:widowControl w:val="0"/>
        <w:tabs>
          <w:tab w:val="left" w:pos="355"/>
        </w:tabs>
        <w:autoSpaceDE w:val="0"/>
        <w:autoSpaceDN w:val="0"/>
        <w:spacing w:after="0" w:line="240" w:lineRule="auto"/>
        <w:ind w:left="-360"/>
        <w:jc w:val="both"/>
        <w:rPr>
          <w:rFonts w:ascii="Times New Roman" w:eastAsia="Calibri" w:hAnsi="Times New Roman" w:cs="Times New Roman"/>
          <w:kern w:val="0"/>
          <w:lang w:bidi="en-US"/>
          <w14:ligatures w14:val="none"/>
        </w:rPr>
      </w:pPr>
      <w:r w:rsidRPr="00F1126C">
        <w:rPr>
          <w:rFonts w:ascii="Times New Roman" w:eastAsia="Times New Roman" w:hAnsi="Times New Roman" w:cs="Times New Roman"/>
          <w:kern w:val="0"/>
          <w:lang w:bidi="en-US"/>
          <w14:ligatures w14:val="none"/>
        </w:rPr>
        <w:t>Ofertantul va menționa</w:t>
      </w:r>
      <w:r w:rsidRPr="00F1126C">
        <w:rPr>
          <w:rFonts w:ascii="Times New Roman" w:eastAsia="Times New Roman" w:hAnsi="Times New Roman" w:cs="Times New Roman"/>
          <w:b/>
          <w:kern w:val="0"/>
          <w:lang w:bidi="en-US"/>
          <w14:ligatures w14:val="none"/>
        </w:rPr>
        <w:t xml:space="preserve"> </w:t>
      </w:r>
      <w:r w:rsidRPr="00F1126C">
        <w:rPr>
          <w:rFonts w:ascii="Times New Roman" w:eastAsia="Calibri" w:hAnsi="Times New Roman" w:cs="Times New Roman"/>
          <w:kern w:val="0"/>
          <w:lang w:bidi="en-US"/>
          <w14:ligatures w14:val="none"/>
        </w:rPr>
        <w:t>explicit locațiile pe care le propune pentru desfășurarea evenimentului.</w:t>
      </w:r>
    </w:p>
    <w:p w14:paraId="31CEDB01" w14:textId="77777777" w:rsidR="00F1126C" w:rsidRPr="00F1126C" w:rsidRDefault="00F1126C" w:rsidP="00F1126C">
      <w:pPr>
        <w:widowControl w:val="0"/>
        <w:tabs>
          <w:tab w:val="left" w:pos="369"/>
        </w:tabs>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 xml:space="preserve">În </w:t>
      </w:r>
      <w:r w:rsidRPr="00F1126C">
        <w:rPr>
          <w:rFonts w:ascii="Times New Roman" w:eastAsia="Times New Roman" w:hAnsi="Times New Roman" w:cs="Times New Roman"/>
          <w:kern w:val="0"/>
          <w:lang w:bidi="en-US"/>
          <w14:ligatures w14:val="none"/>
        </w:rPr>
        <w:t xml:space="preserve">etapa de evaluare a </w:t>
      </w:r>
      <w:r w:rsidRPr="00F1126C">
        <w:rPr>
          <w:rFonts w:ascii="Times New Roman" w:eastAsia="Calibri" w:hAnsi="Times New Roman" w:cs="Times New Roman"/>
          <w:kern w:val="0"/>
          <w:lang w:bidi="en-US"/>
          <w14:ligatures w14:val="none"/>
        </w:rPr>
        <w:t xml:space="preserve"> ofertelor, autoritatea contractantă își rezervă dreptul de a solicita mostre de materiale promoționale.</w:t>
      </w:r>
    </w:p>
    <w:p w14:paraId="67B48AB4" w14:textId="77777777" w:rsidR="00F1126C" w:rsidRPr="00F1126C" w:rsidRDefault="00F1126C" w:rsidP="00F1126C">
      <w:pPr>
        <w:widowControl w:val="0"/>
        <w:tabs>
          <w:tab w:val="left" w:pos="354"/>
        </w:tabs>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Ofertantul trebuie să presteze activitățile contractuale cu maximă responsabilitate, folosind personal competent pentru acest tip de activități.</w:t>
      </w:r>
    </w:p>
    <w:p w14:paraId="143A1753" w14:textId="1B88565E" w:rsidR="00F1126C" w:rsidRPr="00F1126C" w:rsidRDefault="00F1126C" w:rsidP="00F1126C">
      <w:pPr>
        <w:widowControl w:val="0"/>
        <w:tabs>
          <w:tab w:val="left" w:pos="360"/>
        </w:tabs>
        <w:autoSpaceDE w:val="0"/>
        <w:autoSpaceDN w:val="0"/>
        <w:spacing w:after="0" w:line="240" w:lineRule="auto"/>
        <w:ind w:left="-360" w:right="-390"/>
        <w:jc w:val="both"/>
        <w:rPr>
          <w:rFonts w:ascii="Times New Roman" w:eastAsia="Calibri" w:hAnsi="Times New Roman" w:cs="Times New Roman"/>
          <w:kern w:val="0"/>
          <w:lang w:bidi="en-US"/>
          <w14:ligatures w14:val="none"/>
        </w:rPr>
      </w:pPr>
      <w:r w:rsidRPr="00771F90">
        <w:rPr>
          <w:rFonts w:ascii="Times New Roman" w:eastAsia="Calibri" w:hAnsi="Times New Roman" w:cs="Times New Roman"/>
          <w:b/>
          <w:bCs/>
          <w:i/>
          <w:iCs/>
          <w:kern w:val="0"/>
          <w:lang w:bidi="en-US"/>
          <w14:ligatures w14:val="none"/>
        </w:rPr>
        <w:t>Pentru serviciile necesare organizării pauzelor (pauza de cafea, prânz, cină), precum și pentru serviciile de cazare și masă va fi achitată contravaloarea serviciilor efectiv prestate, aferente participanților în baza listei de prezență semnată în original și a aprobării Procesului - verbal de predare - primire cantitativă și calitativă, nu pe baza estimărilor inițiale făcute de către autoritatea contractantă</w:t>
      </w:r>
      <w:r w:rsidRPr="00F1126C">
        <w:rPr>
          <w:rFonts w:ascii="Times New Roman" w:eastAsia="Calibri" w:hAnsi="Times New Roman" w:cs="Times New Roman"/>
          <w:kern w:val="0"/>
          <w:lang w:bidi="en-US"/>
          <w14:ligatures w14:val="none"/>
        </w:rPr>
        <w:t>.</w:t>
      </w:r>
      <w:r w:rsidR="00771F90">
        <w:rPr>
          <w:rFonts w:ascii="Times New Roman" w:eastAsia="Calibri" w:hAnsi="Times New Roman" w:cs="Times New Roman"/>
          <w:kern w:val="0"/>
          <w:lang w:bidi="en-US"/>
          <w14:ligatures w14:val="none"/>
        </w:rPr>
        <w:t xml:space="preserve"> </w:t>
      </w:r>
    </w:p>
    <w:p w14:paraId="139D8F44" w14:textId="77777777" w:rsidR="00F1126C" w:rsidRPr="00F1126C" w:rsidRDefault="00F1126C" w:rsidP="00F1126C">
      <w:pPr>
        <w:widowControl w:val="0"/>
        <w:autoSpaceDE w:val="0"/>
        <w:autoSpaceDN w:val="0"/>
        <w:spacing w:after="0" w:line="276" w:lineRule="auto"/>
        <w:ind w:left="-360" w:right="-390"/>
        <w:jc w:val="both"/>
        <w:outlineLvl w:val="0"/>
        <w:rPr>
          <w:rFonts w:ascii="Times New Roman" w:eastAsia="Calibri" w:hAnsi="Times New Roman" w:cs="Times New Roman"/>
          <w:kern w:val="0"/>
          <w:lang w:bidi="en-US"/>
          <w14:ligatures w14:val="none"/>
        </w:rPr>
      </w:pPr>
    </w:p>
    <w:p w14:paraId="1E8DDB74" w14:textId="77777777" w:rsidR="00F1126C" w:rsidRPr="00F1126C" w:rsidRDefault="00F1126C" w:rsidP="00F1126C">
      <w:pPr>
        <w:widowControl w:val="0"/>
        <w:autoSpaceDE w:val="0"/>
        <w:autoSpaceDN w:val="0"/>
        <w:spacing w:after="0" w:line="240" w:lineRule="auto"/>
        <w:ind w:left="-360" w:right="-389"/>
        <w:jc w:val="both"/>
        <w:outlineLvl w:val="0"/>
        <w:rPr>
          <w:rFonts w:ascii="Times New Roman" w:eastAsia="Calibri" w:hAnsi="Times New Roman" w:cs="Times New Roman"/>
          <w:kern w:val="0"/>
          <w:lang w:bidi="en-US"/>
          <w14:ligatures w14:val="none"/>
        </w:rPr>
      </w:pPr>
      <w:r w:rsidRPr="00F1126C">
        <w:rPr>
          <w:rFonts w:ascii="Times New Roman" w:eastAsia="Calibri" w:hAnsi="Times New Roman" w:cs="Times New Roman"/>
          <w:b/>
          <w:kern w:val="0"/>
          <w:u w:val="single"/>
          <w:lang w:bidi="en-US"/>
          <w14:ligatures w14:val="none"/>
        </w:rPr>
        <w:t>MODALITĂŢI DE PLATĂ:</w:t>
      </w:r>
      <w:r w:rsidRPr="00F1126C">
        <w:rPr>
          <w:rFonts w:ascii="Times New Roman" w:eastAsia="Calibri" w:hAnsi="Times New Roman" w:cs="Times New Roman"/>
          <w:kern w:val="0"/>
          <w:lang w:bidi="en-US"/>
          <w14:ligatures w14:val="none"/>
        </w:rPr>
        <w:t xml:space="preserve"> </w:t>
      </w:r>
    </w:p>
    <w:p w14:paraId="4328AA03" w14:textId="77777777" w:rsidR="00F1126C" w:rsidRPr="00F1126C" w:rsidRDefault="00F1126C" w:rsidP="00F1126C">
      <w:pPr>
        <w:widowControl w:val="0"/>
        <w:autoSpaceDE w:val="0"/>
        <w:autoSpaceDN w:val="0"/>
        <w:spacing w:after="0" w:line="240" w:lineRule="auto"/>
        <w:ind w:left="-360" w:right="-389"/>
        <w:jc w:val="both"/>
        <w:outlineLvl w:val="0"/>
        <w:rPr>
          <w:rFonts w:ascii="Times New Roman" w:eastAsia="Calibri" w:hAnsi="Times New Roman" w:cs="Times New Roman"/>
          <w:kern w:val="0"/>
          <w:lang w:bidi="en-US"/>
          <w14:ligatures w14:val="none"/>
        </w:rPr>
      </w:pPr>
      <w:r w:rsidRPr="00F1126C">
        <w:rPr>
          <w:rFonts w:ascii="Times New Roman" w:eastAsia="Calibri" w:hAnsi="Times New Roman" w:cs="Times New Roman"/>
          <w:kern w:val="0"/>
          <w:lang w:bidi="en-US"/>
          <w14:ligatures w14:val="none"/>
        </w:rPr>
        <w:t>Plata se va face prin ordin de plată din contul Organismului Intermediar Regional pentru Programe Europene Capital Uman Regiunea Vest, deschis la Trezoreria Municipiului Timișoara, în termen de maxim 30 de zile de la primirea facturii fiscale detaliate prin SPV, în cont deschis la Trezorerie.</w:t>
      </w:r>
    </w:p>
    <w:p w14:paraId="0A0F09C3" w14:textId="77777777" w:rsidR="00F1126C" w:rsidRPr="00F1126C" w:rsidRDefault="00F1126C" w:rsidP="00F1126C">
      <w:pPr>
        <w:widowControl w:val="0"/>
        <w:autoSpaceDE w:val="0"/>
        <w:autoSpaceDN w:val="0"/>
        <w:spacing w:before="10" w:after="0" w:line="276" w:lineRule="auto"/>
        <w:rPr>
          <w:rFonts w:ascii="Times New Roman" w:eastAsia="Calibri" w:hAnsi="Times New Roman" w:cs="Times New Roman"/>
          <w:kern w:val="0"/>
          <w:lang w:bidi="en-US"/>
          <w14:ligatures w14:val="none"/>
        </w:rPr>
      </w:pPr>
    </w:p>
    <w:p w14:paraId="20149316" w14:textId="77777777" w:rsidR="00F1126C" w:rsidRPr="00767446" w:rsidRDefault="00F1126C" w:rsidP="00767446">
      <w:pPr>
        <w:rPr>
          <w:rFonts w:ascii="Times New Roman" w:hAnsi="Times New Roman" w:cs="Times New Roman"/>
          <w:sz w:val="24"/>
          <w:szCs w:val="24"/>
        </w:rPr>
      </w:pPr>
    </w:p>
    <w:sectPr w:rsidR="00F1126C" w:rsidRPr="00767446" w:rsidSect="003A60DE">
      <w:headerReference w:type="default" r:id="rId17"/>
      <w:pgSz w:w="12240" w:h="15840"/>
      <w:pgMar w:top="1440" w:right="90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4B82" w14:textId="77777777" w:rsidR="00CB2F14" w:rsidRDefault="00CB2F14" w:rsidP="00E77447">
      <w:pPr>
        <w:spacing w:after="0" w:line="240" w:lineRule="auto"/>
      </w:pPr>
      <w:r>
        <w:separator/>
      </w:r>
    </w:p>
  </w:endnote>
  <w:endnote w:type="continuationSeparator" w:id="0">
    <w:p w14:paraId="78031042" w14:textId="77777777" w:rsidR="00CB2F14" w:rsidRDefault="00CB2F14" w:rsidP="00E7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F55D" w14:textId="77777777" w:rsidR="00CB2F14" w:rsidRDefault="00CB2F14" w:rsidP="00E77447">
      <w:pPr>
        <w:spacing w:after="0" w:line="240" w:lineRule="auto"/>
      </w:pPr>
      <w:r>
        <w:separator/>
      </w:r>
    </w:p>
  </w:footnote>
  <w:footnote w:type="continuationSeparator" w:id="0">
    <w:p w14:paraId="713AB282" w14:textId="77777777" w:rsidR="00CB2F14" w:rsidRDefault="00CB2F14" w:rsidP="00E77447">
      <w:pPr>
        <w:spacing w:after="0" w:line="240" w:lineRule="auto"/>
      </w:pPr>
      <w:r>
        <w:continuationSeparator/>
      </w:r>
    </w:p>
  </w:footnote>
  <w:footnote w:id="1">
    <w:p w14:paraId="7DF63B0E" w14:textId="77777777" w:rsidR="00F1126C" w:rsidRPr="00E42007" w:rsidRDefault="00F1126C" w:rsidP="00F1126C">
      <w:pPr>
        <w:pStyle w:val="FootnoteText"/>
        <w:rPr>
          <w:rFonts w:ascii="Times New Roman" w:hAnsi="Times New Roman" w:cs="Times New Roman"/>
          <w:lang w:val="it-IT"/>
        </w:rPr>
      </w:pPr>
      <w:r>
        <w:rPr>
          <w:rStyle w:val="FootnoteReference"/>
        </w:rPr>
        <w:footnoteRef/>
      </w:r>
      <w:r w:rsidRPr="00F40682">
        <w:rPr>
          <w:lang w:val="it-IT"/>
        </w:rPr>
        <w:t xml:space="preserve"> </w:t>
      </w:r>
      <w:r w:rsidRPr="00E42007">
        <w:rPr>
          <w:rFonts w:ascii="Times New Roman" w:hAnsi="Times New Roman" w:cs="Times New Roman"/>
          <w:lang w:val="it-IT"/>
        </w:rPr>
        <w:t>Disponibil la adresa: https://mfe.gov.ro/peos/identitate-vizuala/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75A2" w14:textId="77777777" w:rsidR="00E77447" w:rsidRDefault="00E77447">
    <w:pPr>
      <w:pStyle w:val="Header"/>
    </w:pPr>
    <w:r w:rsidRPr="00A94320">
      <w:rPr>
        <w:rFonts w:ascii="Trebuchet MS" w:hAnsi="Trebuchet MS" w:cs="Trebuchet MS"/>
        <w:noProof/>
      </w:rPr>
      <w:drawing>
        <wp:inline distT="0" distB="0" distL="0" distR="0" wp14:anchorId="3F11DB91" wp14:editId="68FACC7E">
          <wp:extent cx="5381625" cy="1095375"/>
          <wp:effectExtent l="0" t="0" r="9525" b="9525"/>
          <wp:docPr id="118963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1625" cy="1095375"/>
                  </a:xfrm>
                  <a:prstGeom prst="rect">
                    <a:avLst/>
                  </a:prstGeom>
                  <a:noFill/>
                  <a:ln>
                    <a:noFill/>
                  </a:ln>
                </pic:spPr>
              </pic:pic>
            </a:graphicData>
          </a:graphic>
        </wp:inline>
      </w:drawing>
    </w:r>
    <w:r w:rsidRPr="00E77447">
      <w:t xml:space="preserve"> </w:t>
    </w:r>
  </w:p>
  <w:p w14:paraId="1787C28C" w14:textId="080E93E5" w:rsidR="00E77447" w:rsidRDefault="00E77447">
    <w:pPr>
      <w:pStyle w:val="Header"/>
    </w:pPr>
    <w:r w:rsidRPr="00E77447">
      <w:t>OIR PECU REGIUNEA VEST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76D"/>
    <w:multiLevelType w:val="hybridMultilevel"/>
    <w:tmpl w:val="B00C3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92C17"/>
    <w:multiLevelType w:val="hybridMultilevel"/>
    <w:tmpl w:val="760C1764"/>
    <w:lvl w:ilvl="0" w:tplc="04090017">
      <w:start w:val="1"/>
      <w:numFmt w:val="lowerLetter"/>
      <w:lvlText w:val="%1)"/>
      <w:lvlJc w:val="left"/>
      <w:pPr>
        <w:ind w:left="853" w:hanging="360"/>
      </w:p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2" w15:restartNumberingAfterBreak="0">
    <w:nsid w:val="17443BA0"/>
    <w:multiLevelType w:val="hybridMultilevel"/>
    <w:tmpl w:val="6220F9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01FCD"/>
    <w:multiLevelType w:val="hybridMultilevel"/>
    <w:tmpl w:val="7CB822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E3011"/>
    <w:multiLevelType w:val="hybridMultilevel"/>
    <w:tmpl w:val="63CCE9FE"/>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1D6B40D8"/>
    <w:multiLevelType w:val="hybridMultilevel"/>
    <w:tmpl w:val="DD84BB62"/>
    <w:lvl w:ilvl="0" w:tplc="3162EA7A">
      <w:numFmt w:val="bullet"/>
      <w:lvlText w:val="-"/>
      <w:lvlJc w:val="left"/>
      <w:pPr>
        <w:ind w:left="270" w:hanging="360"/>
      </w:pPr>
      <w:rPr>
        <w:rFonts w:ascii="Calibri" w:eastAsia="Calibri" w:hAnsi="Calibri" w:cs="Calibri" w:hint="default"/>
        <w:w w:val="100"/>
        <w:sz w:val="24"/>
        <w:szCs w:val="24"/>
        <w:lang w:val="en-US" w:eastAsia="en-US" w:bidi="en-US"/>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221544FF"/>
    <w:multiLevelType w:val="hybridMultilevel"/>
    <w:tmpl w:val="70B2DF94"/>
    <w:lvl w:ilvl="0" w:tplc="04090017">
      <w:start w:val="1"/>
      <w:numFmt w:val="lowerLetter"/>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7" w15:restartNumberingAfterBreak="0">
    <w:nsid w:val="2390037E"/>
    <w:multiLevelType w:val="hybridMultilevel"/>
    <w:tmpl w:val="0524A6C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8961A6"/>
    <w:multiLevelType w:val="multilevel"/>
    <w:tmpl w:val="7FE029AA"/>
    <w:lvl w:ilvl="0">
      <w:start w:val="1"/>
      <w:numFmt w:val="decimal"/>
      <w:lvlText w:val="%1."/>
      <w:lvlJc w:val="left"/>
      <w:pPr>
        <w:ind w:left="0" w:hanging="360"/>
      </w:pPr>
      <w:rPr>
        <w:rFonts w:hint="default"/>
        <w:b/>
        <w:i w:val="0"/>
        <w:iCs w:val="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320" w:hanging="1800"/>
      </w:pPr>
      <w:rPr>
        <w:rFonts w:hint="default"/>
      </w:rPr>
    </w:lvl>
  </w:abstractNum>
  <w:abstractNum w:abstractNumId="9" w15:restartNumberingAfterBreak="0">
    <w:nsid w:val="29722C6B"/>
    <w:multiLevelType w:val="hybridMultilevel"/>
    <w:tmpl w:val="8FBA4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C09AA"/>
    <w:multiLevelType w:val="hybridMultilevel"/>
    <w:tmpl w:val="005C0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106C3"/>
    <w:multiLevelType w:val="hybridMultilevel"/>
    <w:tmpl w:val="72C66F6E"/>
    <w:lvl w:ilvl="0" w:tplc="EC040566">
      <w:start w:val="1"/>
      <w:numFmt w:val="decimal"/>
      <w:lvlText w:val="%1."/>
      <w:lvlJc w:val="left"/>
      <w:pPr>
        <w:ind w:left="1350" w:hanging="360"/>
      </w:pPr>
      <w:rPr>
        <w:rFonts w:hint="default"/>
      </w:r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12" w15:restartNumberingAfterBreak="0">
    <w:nsid w:val="44D14293"/>
    <w:multiLevelType w:val="hybridMultilevel"/>
    <w:tmpl w:val="65D06E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C326C"/>
    <w:multiLevelType w:val="hybridMultilevel"/>
    <w:tmpl w:val="07908510"/>
    <w:lvl w:ilvl="0" w:tplc="3162EA7A">
      <w:numFmt w:val="bullet"/>
      <w:lvlText w:val="-"/>
      <w:lvlJc w:val="left"/>
      <w:pPr>
        <w:ind w:left="262" w:hanging="130"/>
      </w:pPr>
      <w:rPr>
        <w:rFonts w:ascii="Calibri" w:eastAsia="Calibri" w:hAnsi="Calibri" w:cs="Calibri" w:hint="default"/>
        <w:w w:val="100"/>
        <w:sz w:val="24"/>
        <w:szCs w:val="24"/>
        <w:lang w:val="en-US" w:eastAsia="en-US" w:bidi="en-US"/>
      </w:rPr>
    </w:lvl>
    <w:lvl w:ilvl="1" w:tplc="0F20AFF4">
      <w:numFmt w:val="bullet"/>
      <w:lvlText w:val="•"/>
      <w:lvlJc w:val="left"/>
      <w:pPr>
        <w:ind w:left="1238" w:hanging="130"/>
      </w:pPr>
      <w:rPr>
        <w:rFonts w:hint="default"/>
        <w:lang w:val="en-US" w:eastAsia="en-US" w:bidi="en-US"/>
      </w:rPr>
    </w:lvl>
    <w:lvl w:ilvl="2" w:tplc="B00C3792">
      <w:numFmt w:val="bullet"/>
      <w:lvlText w:val="•"/>
      <w:lvlJc w:val="left"/>
      <w:pPr>
        <w:ind w:left="2217" w:hanging="130"/>
      </w:pPr>
      <w:rPr>
        <w:rFonts w:hint="default"/>
        <w:lang w:val="en-US" w:eastAsia="en-US" w:bidi="en-US"/>
      </w:rPr>
    </w:lvl>
    <w:lvl w:ilvl="3" w:tplc="412829E6">
      <w:numFmt w:val="bullet"/>
      <w:lvlText w:val="•"/>
      <w:lvlJc w:val="left"/>
      <w:pPr>
        <w:ind w:left="3195" w:hanging="130"/>
      </w:pPr>
      <w:rPr>
        <w:rFonts w:hint="default"/>
        <w:lang w:val="en-US" w:eastAsia="en-US" w:bidi="en-US"/>
      </w:rPr>
    </w:lvl>
    <w:lvl w:ilvl="4" w:tplc="DC7C0FE8">
      <w:numFmt w:val="bullet"/>
      <w:lvlText w:val="•"/>
      <w:lvlJc w:val="left"/>
      <w:pPr>
        <w:ind w:left="4174" w:hanging="130"/>
      </w:pPr>
      <w:rPr>
        <w:rFonts w:hint="default"/>
        <w:lang w:val="en-US" w:eastAsia="en-US" w:bidi="en-US"/>
      </w:rPr>
    </w:lvl>
    <w:lvl w:ilvl="5" w:tplc="73F028AC">
      <w:numFmt w:val="bullet"/>
      <w:lvlText w:val="•"/>
      <w:lvlJc w:val="left"/>
      <w:pPr>
        <w:ind w:left="5153" w:hanging="130"/>
      </w:pPr>
      <w:rPr>
        <w:rFonts w:hint="default"/>
        <w:lang w:val="en-US" w:eastAsia="en-US" w:bidi="en-US"/>
      </w:rPr>
    </w:lvl>
    <w:lvl w:ilvl="6" w:tplc="D700B788">
      <w:numFmt w:val="bullet"/>
      <w:lvlText w:val="•"/>
      <w:lvlJc w:val="left"/>
      <w:pPr>
        <w:ind w:left="6131" w:hanging="130"/>
      </w:pPr>
      <w:rPr>
        <w:rFonts w:hint="default"/>
        <w:lang w:val="en-US" w:eastAsia="en-US" w:bidi="en-US"/>
      </w:rPr>
    </w:lvl>
    <w:lvl w:ilvl="7" w:tplc="75025064">
      <w:numFmt w:val="bullet"/>
      <w:lvlText w:val="•"/>
      <w:lvlJc w:val="left"/>
      <w:pPr>
        <w:ind w:left="7110" w:hanging="130"/>
      </w:pPr>
      <w:rPr>
        <w:rFonts w:hint="default"/>
        <w:lang w:val="en-US" w:eastAsia="en-US" w:bidi="en-US"/>
      </w:rPr>
    </w:lvl>
    <w:lvl w:ilvl="8" w:tplc="6BFAB60A">
      <w:numFmt w:val="bullet"/>
      <w:lvlText w:val="•"/>
      <w:lvlJc w:val="left"/>
      <w:pPr>
        <w:ind w:left="8089" w:hanging="130"/>
      </w:pPr>
      <w:rPr>
        <w:rFonts w:hint="default"/>
        <w:lang w:val="en-US" w:eastAsia="en-US" w:bidi="en-US"/>
      </w:rPr>
    </w:lvl>
  </w:abstractNum>
  <w:abstractNum w:abstractNumId="14" w15:restartNumberingAfterBreak="0">
    <w:nsid w:val="4EE55E14"/>
    <w:multiLevelType w:val="hybridMultilevel"/>
    <w:tmpl w:val="5516A1B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7B692D"/>
    <w:multiLevelType w:val="hybridMultilevel"/>
    <w:tmpl w:val="4E2435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164049"/>
    <w:multiLevelType w:val="hybridMultilevel"/>
    <w:tmpl w:val="EB90A5DE"/>
    <w:lvl w:ilvl="0" w:tplc="04090017">
      <w:start w:val="1"/>
      <w:numFmt w:val="lowerLetter"/>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7" w15:restartNumberingAfterBreak="0">
    <w:nsid w:val="5B45358D"/>
    <w:multiLevelType w:val="multilevel"/>
    <w:tmpl w:val="DF4AB992"/>
    <w:lvl w:ilvl="0">
      <w:start w:val="1"/>
      <w:numFmt w:val="decimal"/>
      <w:lvlText w:val="%1."/>
      <w:lvlJc w:val="left"/>
      <w:pPr>
        <w:ind w:left="841" w:hanging="708"/>
      </w:pPr>
      <w:rPr>
        <w:rFonts w:ascii="Times New Roman" w:eastAsia="Calibri" w:hAnsi="Times New Roman" w:cs="Times New Roman" w:hint="default"/>
        <w:b/>
        <w:bCs/>
        <w:spacing w:val="-4"/>
        <w:w w:val="100"/>
        <w:sz w:val="22"/>
        <w:szCs w:val="22"/>
        <w:lang w:val="en-US" w:eastAsia="en-US" w:bidi="en-US"/>
      </w:rPr>
    </w:lvl>
    <w:lvl w:ilvl="1">
      <w:start w:val="1"/>
      <w:numFmt w:val="decimal"/>
      <w:lvlText w:val="%1.%2"/>
      <w:lvlJc w:val="left"/>
      <w:pPr>
        <w:ind w:left="497" w:hanging="365"/>
      </w:pPr>
      <w:rPr>
        <w:rFonts w:ascii="Times New Roman" w:eastAsia="Calibri" w:hAnsi="Times New Roman" w:cs="Times New Roman" w:hint="default"/>
        <w:b/>
        <w:bCs/>
        <w:w w:val="100"/>
        <w:sz w:val="22"/>
        <w:szCs w:val="22"/>
        <w:lang w:val="en-US" w:eastAsia="en-US" w:bidi="en-US"/>
      </w:rPr>
    </w:lvl>
    <w:lvl w:ilvl="2">
      <w:numFmt w:val="bullet"/>
      <w:lvlText w:val="•"/>
      <w:lvlJc w:val="left"/>
      <w:pPr>
        <w:ind w:left="1862" w:hanging="365"/>
      </w:pPr>
      <w:rPr>
        <w:rFonts w:hint="default"/>
        <w:lang w:val="en-US" w:eastAsia="en-US" w:bidi="en-US"/>
      </w:rPr>
    </w:lvl>
    <w:lvl w:ilvl="3">
      <w:numFmt w:val="bullet"/>
      <w:lvlText w:val="•"/>
      <w:lvlJc w:val="left"/>
      <w:pPr>
        <w:ind w:left="2885" w:hanging="365"/>
      </w:pPr>
      <w:rPr>
        <w:rFonts w:hint="default"/>
        <w:lang w:val="en-US" w:eastAsia="en-US" w:bidi="en-US"/>
      </w:rPr>
    </w:lvl>
    <w:lvl w:ilvl="4">
      <w:numFmt w:val="bullet"/>
      <w:lvlText w:val="•"/>
      <w:lvlJc w:val="left"/>
      <w:pPr>
        <w:ind w:left="3908" w:hanging="365"/>
      </w:pPr>
      <w:rPr>
        <w:rFonts w:hint="default"/>
        <w:lang w:val="en-US" w:eastAsia="en-US" w:bidi="en-US"/>
      </w:rPr>
    </w:lvl>
    <w:lvl w:ilvl="5">
      <w:numFmt w:val="bullet"/>
      <w:lvlText w:val="•"/>
      <w:lvlJc w:val="left"/>
      <w:pPr>
        <w:ind w:left="4931" w:hanging="365"/>
      </w:pPr>
      <w:rPr>
        <w:rFonts w:hint="default"/>
        <w:lang w:val="en-US" w:eastAsia="en-US" w:bidi="en-US"/>
      </w:rPr>
    </w:lvl>
    <w:lvl w:ilvl="6">
      <w:numFmt w:val="bullet"/>
      <w:lvlText w:val="•"/>
      <w:lvlJc w:val="left"/>
      <w:pPr>
        <w:ind w:left="5954" w:hanging="365"/>
      </w:pPr>
      <w:rPr>
        <w:rFonts w:hint="default"/>
        <w:lang w:val="en-US" w:eastAsia="en-US" w:bidi="en-US"/>
      </w:rPr>
    </w:lvl>
    <w:lvl w:ilvl="7">
      <w:numFmt w:val="bullet"/>
      <w:lvlText w:val="•"/>
      <w:lvlJc w:val="left"/>
      <w:pPr>
        <w:ind w:left="6977" w:hanging="365"/>
      </w:pPr>
      <w:rPr>
        <w:rFonts w:hint="default"/>
        <w:lang w:val="en-US" w:eastAsia="en-US" w:bidi="en-US"/>
      </w:rPr>
    </w:lvl>
    <w:lvl w:ilvl="8">
      <w:numFmt w:val="bullet"/>
      <w:lvlText w:val="•"/>
      <w:lvlJc w:val="left"/>
      <w:pPr>
        <w:ind w:left="8000" w:hanging="365"/>
      </w:pPr>
      <w:rPr>
        <w:rFonts w:hint="default"/>
        <w:lang w:val="en-US" w:eastAsia="en-US" w:bidi="en-US"/>
      </w:rPr>
    </w:lvl>
  </w:abstractNum>
  <w:abstractNum w:abstractNumId="18" w15:restartNumberingAfterBreak="0">
    <w:nsid w:val="5C5B67F0"/>
    <w:multiLevelType w:val="hybridMultilevel"/>
    <w:tmpl w:val="31505ABE"/>
    <w:lvl w:ilvl="0" w:tplc="5FC2F18C">
      <w:start w:val="1"/>
      <w:numFmt w:val="upperLetter"/>
      <w:lvlText w:val="%1."/>
      <w:lvlJc w:val="left"/>
      <w:pPr>
        <w:ind w:left="1410" w:hanging="6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5E2E59E3"/>
    <w:multiLevelType w:val="hybridMultilevel"/>
    <w:tmpl w:val="3CF03F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4F1CAF"/>
    <w:multiLevelType w:val="hybridMultilevel"/>
    <w:tmpl w:val="435A2044"/>
    <w:lvl w:ilvl="0" w:tplc="20B8990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ED11764"/>
    <w:multiLevelType w:val="hybridMultilevel"/>
    <w:tmpl w:val="FD868C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2B5E18"/>
    <w:multiLevelType w:val="hybridMultilevel"/>
    <w:tmpl w:val="DA90714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775057"/>
    <w:multiLevelType w:val="hybridMultilevel"/>
    <w:tmpl w:val="DDEC2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18917">
    <w:abstractNumId w:val="20"/>
  </w:num>
  <w:num w:numId="2" w16cid:durableId="145055087">
    <w:abstractNumId w:val="11"/>
  </w:num>
  <w:num w:numId="3" w16cid:durableId="246840571">
    <w:abstractNumId w:val="18"/>
  </w:num>
  <w:num w:numId="4" w16cid:durableId="339742065">
    <w:abstractNumId w:val="8"/>
  </w:num>
  <w:num w:numId="5" w16cid:durableId="2112235793">
    <w:abstractNumId w:val="3"/>
  </w:num>
  <w:num w:numId="6" w16cid:durableId="2006200175">
    <w:abstractNumId w:val="4"/>
  </w:num>
  <w:num w:numId="7" w16cid:durableId="497695509">
    <w:abstractNumId w:val="23"/>
  </w:num>
  <w:num w:numId="8" w16cid:durableId="1290698588">
    <w:abstractNumId w:val="19"/>
  </w:num>
  <w:num w:numId="9" w16cid:durableId="1980069540">
    <w:abstractNumId w:val="10"/>
  </w:num>
  <w:num w:numId="10" w16cid:durableId="73820632">
    <w:abstractNumId w:val="12"/>
  </w:num>
  <w:num w:numId="11" w16cid:durableId="817695321">
    <w:abstractNumId w:val="16"/>
  </w:num>
  <w:num w:numId="12" w16cid:durableId="442504310">
    <w:abstractNumId w:val="6"/>
  </w:num>
  <w:num w:numId="13" w16cid:durableId="894899574">
    <w:abstractNumId w:val="0"/>
  </w:num>
  <w:num w:numId="14" w16cid:durableId="1807428853">
    <w:abstractNumId w:val="22"/>
  </w:num>
  <w:num w:numId="15" w16cid:durableId="1874684399">
    <w:abstractNumId w:val="14"/>
  </w:num>
  <w:num w:numId="16" w16cid:durableId="993409180">
    <w:abstractNumId w:val="7"/>
  </w:num>
  <w:num w:numId="17" w16cid:durableId="844592334">
    <w:abstractNumId w:val="13"/>
  </w:num>
  <w:num w:numId="18" w16cid:durableId="855772123">
    <w:abstractNumId w:val="17"/>
  </w:num>
  <w:num w:numId="19" w16cid:durableId="1514764668">
    <w:abstractNumId w:val="9"/>
  </w:num>
  <w:num w:numId="20" w16cid:durableId="707997185">
    <w:abstractNumId w:val="1"/>
  </w:num>
  <w:num w:numId="21" w16cid:durableId="2029476667">
    <w:abstractNumId w:val="5"/>
  </w:num>
  <w:num w:numId="22" w16cid:durableId="62141279">
    <w:abstractNumId w:val="15"/>
  </w:num>
  <w:num w:numId="23" w16cid:durableId="847259752">
    <w:abstractNumId w:val="21"/>
  </w:num>
  <w:num w:numId="24" w16cid:durableId="74254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1B"/>
    <w:rsid w:val="00000A0E"/>
    <w:rsid w:val="00001CAB"/>
    <w:rsid w:val="000046BA"/>
    <w:rsid w:val="0000569C"/>
    <w:rsid w:val="00006490"/>
    <w:rsid w:val="0001341A"/>
    <w:rsid w:val="00020A7B"/>
    <w:rsid w:val="00024580"/>
    <w:rsid w:val="00025E93"/>
    <w:rsid w:val="00027FDA"/>
    <w:rsid w:val="00031F2D"/>
    <w:rsid w:val="00032CC3"/>
    <w:rsid w:val="0003333C"/>
    <w:rsid w:val="00036AFB"/>
    <w:rsid w:val="00037CF5"/>
    <w:rsid w:val="0004498D"/>
    <w:rsid w:val="00047029"/>
    <w:rsid w:val="000577D1"/>
    <w:rsid w:val="00062632"/>
    <w:rsid w:val="00064069"/>
    <w:rsid w:val="00077293"/>
    <w:rsid w:val="00077588"/>
    <w:rsid w:val="00084FED"/>
    <w:rsid w:val="000852AB"/>
    <w:rsid w:val="000874BB"/>
    <w:rsid w:val="000A0B04"/>
    <w:rsid w:val="000B1E71"/>
    <w:rsid w:val="000B2628"/>
    <w:rsid w:val="000B3B0E"/>
    <w:rsid w:val="000B5100"/>
    <w:rsid w:val="000C077D"/>
    <w:rsid w:val="000D2818"/>
    <w:rsid w:val="000D37F9"/>
    <w:rsid w:val="000E0267"/>
    <w:rsid w:val="000E12D1"/>
    <w:rsid w:val="000E1A88"/>
    <w:rsid w:val="000E366C"/>
    <w:rsid w:val="000F0C37"/>
    <w:rsid w:val="000F1494"/>
    <w:rsid w:val="000F14F5"/>
    <w:rsid w:val="000F574A"/>
    <w:rsid w:val="000F6B68"/>
    <w:rsid w:val="00102FDC"/>
    <w:rsid w:val="00106E52"/>
    <w:rsid w:val="00107D41"/>
    <w:rsid w:val="001154F6"/>
    <w:rsid w:val="00115A9A"/>
    <w:rsid w:val="001231E9"/>
    <w:rsid w:val="001273CD"/>
    <w:rsid w:val="0012778D"/>
    <w:rsid w:val="00147363"/>
    <w:rsid w:val="00151540"/>
    <w:rsid w:val="0016241F"/>
    <w:rsid w:val="00162F12"/>
    <w:rsid w:val="001638A3"/>
    <w:rsid w:val="00165242"/>
    <w:rsid w:val="001666A0"/>
    <w:rsid w:val="0017474F"/>
    <w:rsid w:val="00183D36"/>
    <w:rsid w:val="00192007"/>
    <w:rsid w:val="00195D25"/>
    <w:rsid w:val="00197DEA"/>
    <w:rsid w:val="001B30EA"/>
    <w:rsid w:val="001B6AA8"/>
    <w:rsid w:val="001C393A"/>
    <w:rsid w:val="001C6DB9"/>
    <w:rsid w:val="001D14EA"/>
    <w:rsid w:val="001D74D4"/>
    <w:rsid w:val="001E1EE0"/>
    <w:rsid w:val="001F5AB3"/>
    <w:rsid w:val="00210569"/>
    <w:rsid w:val="00214A87"/>
    <w:rsid w:val="00215CFE"/>
    <w:rsid w:val="00223A66"/>
    <w:rsid w:val="00224DC1"/>
    <w:rsid w:val="0023042B"/>
    <w:rsid w:val="00231338"/>
    <w:rsid w:val="00231E18"/>
    <w:rsid w:val="0023471B"/>
    <w:rsid w:val="00235057"/>
    <w:rsid w:val="00236F70"/>
    <w:rsid w:val="002525D4"/>
    <w:rsid w:val="00257AA9"/>
    <w:rsid w:val="002602F6"/>
    <w:rsid w:val="00264893"/>
    <w:rsid w:val="00264AED"/>
    <w:rsid w:val="0027701B"/>
    <w:rsid w:val="00277808"/>
    <w:rsid w:val="00284947"/>
    <w:rsid w:val="002877E2"/>
    <w:rsid w:val="00290CCF"/>
    <w:rsid w:val="00292A26"/>
    <w:rsid w:val="00294241"/>
    <w:rsid w:val="00297650"/>
    <w:rsid w:val="002A2632"/>
    <w:rsid w:val="002A7839"/>
    <w:rsid w:val="002B2258"/>
    <w:rsid w:val="002B557F"/>
    <w:rsid w:val="002D13C1"/>
    <w:rsid w:val="002E2508"/>
    <w:rsid w:val="002E6AEF"/>
    <w:rsid w:val="002F031E"/>
    <w:rsid w:val="002F5101"/>
    <w:rsid w:val="003003DD"/>
    <w:rsid w:val="0031306C"/>
    <w:rsid w:val="00314206"/>
    <w:rsid w:val="00316E5E"/>
    <w:rsid w:val="00317FEA"/>
    <w:rsid w:val="0032196C"/>
    <w:rsid w:val="00321FE1"/>
    <w:rsid w:val="003262A6"/>
    <w:rsid w:val="0033399A"/>
    <w:rsid w:val="00333D48"/>
    <w:rsid w:val="00333F9F"/>
    <w:rsid w:val="00334FAF"/>
    <w:rsid w:val="003360A7"/>
    <w:rsid w:val="00355128"/>
    <w:rsid w:val="00361272"/>
    <w:rsid w:val="00363934"/>
    <w:rsid w:val="003814DD"/>
    <w:rsid w:val="00385B84"/>
    <w:rsid w:val="003875D4"/>
    <w:rsid w:val="00391A45"/>
    <w:rsid w:val="00397910"/>
    <w:rsid w:val="003A0114"/>
    <w:rsid w:val="003A06D9"/>
    <w:rsid w:val="003A16D7"/>
    <w:rsid w:val="003A2FBA"/>
    <w:rsid w:val="003A46A9"/>
    <w:rsid w:val="003A60DE"/>
    <w:rsid w:val="003B10BA"/>
    <w:rsid w:val="003B423E"/>
    <w:rsid w:val="003B4395"/>
    <w:rsid w:val="003B6E77"/>
    <w:rsid w:val="003C1D08"/>
    <w:rsid w:val="003C3D07"/>
    <w:rsid w:val="003C4CDB"/>
    <w:rsid w:val="003D48CA"/>
    <w:rsid w:val="003D623A"/>
    <w:rsid w:val="003E11F8"/>
    <w:rsid w:val="003E63B0"/>
    <w:rsid w:val="003F2C1A"/>
    <w:rsid w:val="00400D93"/>
    <w:rsid w:val="0040246B"/>
    <w:rsid w:val="00420186"/>
    <w:rsid w:val="004202AB"/>
    <w:rsid w:val="00423753"/>
    <w:rsid w:val="00433AD8"/>
    <w:rsid w:val="00436DD4"/>
    <w:rsid w:val="004508C5"/>
    <w:rsid w:val="00461094"/>
    <w:rsid w:val="004663D8"/>
    <w:rsid w:val="00472C89"/>
    <w:rsid w:val="00491C5F"/>
    <w:rsid w:val="004A7917"/>
    <w:rsid w:val="004B68B8"/>
    <w:rsid w:val="004C1D46"/>
    <w:rsid w:val="004C5D19"/>
    <w:rsid w:val="004D767F"/>
    <w:rsid w:val="004E2DCD"/>
    <w:rsid w:val="004E48A1"/>
    <w:rsid w:val="004F10EA"/>
    <w:rsid w:val="004F2B92"/>
    <w:rsid w:val="004F510B"/>
    <w:rsid w:val="0050096B"/>
    <w:rsid w:val="00501B0D"/>
    <w:rsid w:val="00506FFF"/>
    <w:rsid w:val="00507897"/>
    <w:rsid w:val="00512EC5"/>
    <w:rsid w:val="00521176"/>
    <w:rsid w:val="005246AD"/>
    <w:rsid w:val="0053685F"/>
    <w:rsid w:val="00542FFE"/>
    <w:rsid w:val="0055390A"/>
    <w:rsid w:val="00555C21"/>
    <w:rsid w:val="00560FD9"/>
    <w:rsid w:val="00561FC7"/>
    <w:rsid w:val="00567532"/>
    <w:rsid w:val="005832BC"/>
    <w:rsid w:val="00587EFB"/>
    <w:rsid w:val="005B2340"/>
    <w:rsid w:val="005C1DB2"/>
    <w:rsid w:val="005C6481"/>
    <w:rsid w:val="005C69BF"/>
    <w:rsid w:val="005D2DC5"/>
    <w:rsid w:val="005D3C8E"/>
    <w:rsid w:val="005D5E46"/>
    <w:rsid w:val="005E331A"/>
    <w:rsid w:val="005E39EA"/>
    <w:rsid w:val="005F4A40"/>
    <w:rsid w:val="006040DD"/>
    <w:rsid w:val="006049A6"/>
    <w:rsid w:val="00607233"/>
    <w:rsid w:val="0062243A"/>
    <w:rsid w:val="00624A8A"/>
    <w:rsid w:val="00626AF1"/>
    <w:rsid w:val="00626B6B"/>
    <w:rsid w:val="00635D39"/>
    <w:rsid w:val="006401F6"/>
    <w:rsid w:val="00642A78"/>
    <w:rsid w:val="006747CA"/>
    <w:rsid w:val="006766E8"/>
    <w:rsid w:val="0068388F"/>
    <w:rsid w:val="00683D29"/>
    <w:rsid w:val="006900D9"/>
    <w:rsid w:val="0069162E"/>
    <w:rsid w:val="006944BB"/>
    <w:rsid w:val="006A3F75"/>
    <w:rsid w:val="006C444B"/>
    <w:rsid w:val="006C7B6C"/>
    <w:rsid w:val="006D206E"/>
    <w:rsid w:val="006D4B5A"/>
    <w:rsid w:val="006D6793"/>
    <w:rsid w:val="006E7066"/>
    <w:rsid w:val="006F46E3"/>
    <w:rsid w:val="006F49C1"/>
    <w:rsid w:val="00713B9B"/>
    <w:rsid w:val="00720BF8"/>
    <w:rsid w:val="0072281E"/>
    <w:rsid w:val="00723515"/>
    <w:rsid w:val="00723DD4"/>
    <w:rsid w:val="007273CB"/>
    <w:rsid w:val="007274D6"/>
    <w:rsid w:val="007340D4"/>
    <w:rsid w:val="00734B06"/>
    <w:rsid w:val="00742A05"/>
    <w:rsid w:val="00744C5A"/>
    <w:rsid w:val="007512B4"/>
    <w:rsid w:val="00761C50"/>
    <w:rsid w:val="00767446"/>
    <w:rsid w:val="00767820"/>
    <w:rsid w:val="00771F90"/>
    <w:rsid w:val="00784C02"/>
    <w:rsid w:val="00786F1C"/>
    <w:rsid w:val="00795A0F"/>
    <w:rsid w:val="007A2696"/>
    <w:rsid w:val="007C04B3"/>
    <w:rsid w:val="007C1197"/>
    <w:rsid w:val="007C721E"/>
    <w:rsid w:val="007D52AD"/>
    <w:rsid w:val="007D634F"/>
    <w:rsid w:val="007D787A"/>
    <w:rsid w:val="007F004A"/>
    <w:rsid w:val="007F5E60"/>
    <w:rsid w:val="008006EF"/>
    <w:rsid w:val="00804CF1"/>
    <w:rsid w:val="0080769B"/>
    <w:rsid w:val="00812C5D"/>
    <w:rsid w:val="00814E81"/>
    <w:rsid w:val="00826E47"/>
    <w:rsid w:val="008276B6"/>
    <w:rsid w:val="0083026F"/>
    <w:rsid w:val="00840570"/>
    <w:rsid w:val="008540F1"/>
    <w:rsid w:val="00854336"/>
    <w:rsid w:val="00861721"/>
    <w:rsid w:val="008672A9"/>
    <w:rsid w:val="00872EE5"/>
    <w:rsid w:val="00876210"/>
    <w:rsid w:val="00880833"/>
    <w:rsid w:val="00885C56"/>
    <w:rsid w:val="00890ACE"/>
    <w:rsid w:val="00897573"/>
    <w:rsid w:val="008A03F3"/>
    <w:rsid w:val="008A61C5"/>
    <w:rsid w:val="008A61E4"/>
    <w:rsid w:val="008A7309"/>
    <w:rsid w:val="008A7587"/>
    <w:rsid w:val="008B64F5"/>
    <w:rsid w:val="008C19D4"/>
    <w:rsid w:val="008C2A41"/>
    <w:rsid w:val="008C719C"/>
    <w:rsid w:val="008D0303"/>
    <w:rsid w:val="008D195B"/>
    <w:rsid w:val="008D51E9"/>
    <w:rsid w:val="008E3FC1"/>
    <w:rsid w:val="008F2D7B"/>
    <w:rsid w:val="00900937"/>
    <w:rsid w:val="00903C3E"/>
    <w:rsid w:val="00910981"/>
    <w:rsid w:val="00915E66"/>
    <w:rsid w:val="00923DEE"/>
    <w:rsid w:val="00926BBF"/>
    <w:rsid w:val="009329A8"/>
    <w:rsid w:val="0093788F"/>
    <w:rsid w:val="009405EB"/>
    <w:rsid w:val="0094398C"/>
    <w:rsid w:val="009531DF"/>
    <w:rsid w:val="00964719"/>
    <w:rsid w:val="0096682D"/>
    <w:rsid w:val="009853A9"/>
    <w:rsid w:val="00986FE0"/>
    <w:rsid w:val="00990FE1"/>
    <w:rsid w:val="009A1CD7"/>
    <w:rsid w:val="009A79A7"/>
    <w:rsid w:val="009B6B18"/>
    <w:rsid w:val="009C3B97"/>
    <w:rsid w:val="009C4359"/>
    <w:rsid w:val="009C4BA1"/>
    <w:rsid w:val="009F0538"/>
    <w:rsid w:val="00A02569"/>
    <w:rsid w:val="00A04AA2"/>
    <w:rsid w:val="00A1644C"/>
    <w:rsid w:val="00A20BA4"/>
    <w:rsid w:val="00A21304"/>
    <w:rsid w:val="00A5534E"/>
    <w:rsid w:val="00A60691"/>
    <w:rsid w:val="00A6158F"/>
    <w:rsid w:val="00A621BB"/>
    <w:rsid w:val="00A91BBE"/>
    <w:rsid w:val="00A94CA2"/>
    <w:rsid w:val="00A9630D"/>
    <w:rsid w:val="00AA1AA4"/>
    <w:rsid w:val="00AA53AF"/>
    <w:rsid w:val="00AA7BB4"/>
    <w:rsid w:val="00AB07CC"/>
    <w:rsid w:val="00AB0D05"/>
    <w:rsid w:val="00AC15D7"/>
    <w:rsid w:val="00AC36DC"/>
    <w:rsid w:val="00AC522F"/>
    <w:rsid w:val="00AD285D"/>
    <w:rsid w:val="00AE4FDE"/>
    <w:rsid w:val="00AF2AB0"/>
    <w:rsid w:val="00AF7BC3"/>
    <w:rsid w:val="00B02A91"/>
    <w:rsid w:val="00B039D3"/>
    <w:rsid w:val="00B0511B"/>
    <w:rsid w:val="00B110AE"/>
    <w:rsid w:val="00B12BE9"/>
    <w:rsid w:val="00B23A6D"/>
    <w:rsid w:val="00B26554"/>
    <w:rsid w:val="00B3676D"/>
    <w:rsid w:val="00B40671"/>
    <w:rsid w:val="00B44C25"/>
    <w:rsid w:val="00B5387E"/>
    <w:rsid w:val="00B574D4"/>
    <w:rsid w:val="00B660E5"/>
    <w:rsid w:val="00B67CB1"/>
    <w:rsid w:val="00B77E3A"/>
    <w:rsid w:val="00B9036F"/>
    <w:rsid w:val="00B94DD7"/>
    <w:rsid w:val="00BA090C"/>
    <w:rsid w:val="00BA1B39"/>
    <w:rsid w:val="00BD608C"/>
    <w:rsid w:val="00BD6DB2"/>
    <w:rsid w:val="00BE02E8"/>
    <w:rsid w:val="00BE68DF"/>
    <w:rsid w:val="00BE78A6"/>
    <w:rsid w:val="00C118B4"/>
    <w:rsid w:val="00C168E6"/>
    <w:rsid w:val="00C23D5B"/>
    <w:rsid w:val="00C539AB"/>
    <w:rsid w:val="00C715F5"/>
    <w:rsid w:val="00C80EAF"/>
    <w:rsid w:val="00C830BB"/>
    <w:rsid w:val="00C9317D"/>
    <w:rsid w:val="00CA0D8C"/>
    <w:rsid w:val="00CB2F14"/>
    <w:rsid w:val="00CB3D32"/>
    <w:rsid w:val="00CB73B0"/>
    <w:rsid w:val="00CC3F1E"/>
    <w:rsid w:val="00CC68D3"/>
    <w:rsid w:val="00CD0CB3"/>
    <w:rsid w:val="00CD34EB"/>
    <w:rsid w:val="00D1276E"/>
    <w:rsid w:val="00D14971"/>
    <w:rsid w:val="00D15AB2"/>
    <w:rsid w:val="00D25881"/>
    <w:rsid w:val="00D33ED5"/>
    <w:rsid w:val="00D434D8"/>
    <w:rsid w:val="00D4521F"/>
    <w:rsid w:val="00D51855"/>
    <w:rsid w:val="00D54BF5"/>
    <w:rsid w:val="00D61EC7"/>
    <w:rsid w:val="00D715C4"/>
    <w:rsid w:val="00D722FD"/>
    <w:rsid w:val="00D772E4"/>
    <w:rsid w:val="00D94005"/>
    <w:rsid w:val="00D95865"/>
    <w:rsid w:val="00D95EB9"/>
    <w:rsid w:val="00DA0947"/>
    <w:rsid w:val="00DA411D"/>
    <w:rsid w:val="00DA4B2D"/>
    <w:rsid w:val="00DB3637"/>
    <w:rsid w:val="00DB3971"/>
    <w:rsid w:val="00DB72B4"/>
    <w:rsid w:val="00DC0D96"/>
    <w:rsid w:val="00DC22A1"/>
    <w:rsid w:val="00DD4945"/>
    <w:rsid w:val="00DE0DAD"/>
    <w:rsid w:val="00DE732C"/>
    <w:rsid w:val="00DF04A1"/>
    <w:rsid w:val="00DF390E"/>
    <w:rsid w:val="00E0030A"/>
    <w:rsid w:val="00E00873"/>
    <w:rsid w:val="00E11FD0"/>
    <w:rsid w:val="00E17987"/>
    <w:rsid w:val="00E17988"/>
    <w:rsid w:val="00E21384"/>
    <w:rsid w:val="00E221B3"/>
    <w:rsid w:val="00E25D32"/>
    <w:rsid w:val="00E27C63"/>
    <w:rsid w:val="00E34A12"/>
    <w:rsid w:val="00E42537"/>
    <w:rsid w:val="00E46D8D"/>
    <w:rsid w:val="00E51DDF"/>
    <w:rsid w:val="00E57B4E"/>
    <w:rsid w:val="00E604DF"/>
    <w:rsid w:val="00E60A1E"/>
    <w:rsid w:val="00E625A0"/>
    <w:rsid w:val="00E7286E"/>
    <w:rsid w:val="00E759F1"/>
    <w:rsid w:val="00E77447"/>
    <w:rsid w:val="00E84BEB"/>
    <w:rsid w:val="00E86EA0"/>
    <w:rsid w:val="00E86FEA"/>
    <w:rsid w:val="00E9571C"/>
    <w:rsid w:val="00EA0E44"/>
    <w:rsid w:val="00EB0EF5"/>
    <w:rsid w:val="00EB1ACF"/>
    <w:rsid w:val="00EB23EE"/>
    <w:rsid w:val="00EB26C0"/>
    <w:rsid w:val="00EB6EAD"/>
    <w:rsid w:val="00EC2FCD"/>
    <w:rsid w:val="00EC4BA5"/>
    <w:rsid w:val="00EC7143"/>
    <w:rsid w:val="00EE3B93"/>
    <w:rsid w:val="00EE72B9"/>
    <w:rsid w:val="00F0588C"/>
    <w:rsid w:val="00F10D5E"/>
    <w:rsid w:val="00F1126C"/>
    <w:rsid w:val="00F15958"/>
    <w:rsid w:val="00F23BF1"/>
    <w:rsid w:val="00F27599"/>
    <w:rsid w:val="00F31B96"/>
    <w:rsid w:val="00F3461B"/>
    <w:rsid w:val="00F4044E"/>
    <w:rsid w:val="00F44AE7"/>
    <w:rsid w:val="00F54149"/>
    <w:rsid w:val="00F54CDE"/>
    <w:rsid w:val="00F75ED0"/>
    <w:rsid w:val="00F8247B"/>
    <w:rsid w:val="00F9239D"/>
    <w:rsid w:val="00FA2A5C"/>
    <w:rsid w:val="00FA3F54"/>
    <w:rsid w:val="00FD081C"/>
    <w:rsid w:val="00FD3BFA"/>
    <w:rsid w:val="00FE7004"/>
    <w:rsid w:val="00FE795E"/>
    <w:rsid w:val="00FF7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7095A"/>
  <w15:chartTrackingRefBased/>
  <w15:docId w15:val="{DB0F01DC-0439-4B16-BA69-C2C123C0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447"/>
  </w:style>
  <w:style w:type="paragraph" w:styleId="Footer">
    <w:name w:val="footer"/>
    <w:basedOn w:val="Normal"/>
    <w:link w:val="FooterChar"/>
    <w:uiPriority w:val="99"/>
    <w:unhideWhenUsed/>
    <w:rsid w:val="00E77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447"/>
  </w:style>
  <w:style w:type="paragraph" w:styleId="ListParagraph">
    <w:name w:val="List Paragraph"/>
    <w:basedOn w:val="Normal"/>
    <w:uiPriority w:val="34"/>
    <w:qFormat/>
    <w:rsid w:val="00E77447"/>
    <w:pPr>
      <w:ind w:left="720"/>
      <w:contextualSpacing/>
    </w:pPr>
  </w:style>
  <w:style w:type="character" w:styleId="Hyperlink">
    <w:name w:val="Hyperlink"/>
    <w:basedOn w:val="DefaultParagraphFont"/>
    <w:uiPriority w:val="99"/>
    <w:unhideWhenUsed/>
    <w:rsid w:val="007A2696"/>
    <w:rPr>
      <w:color w:val="0563C1" w:themeColor="hyperlink"/>
      <w:u w:val="single"/>
    </w:rPr>
  </w:style>
  <w:style w:type="character" w:styleId="UnresolvedMention">
    <w:name w:val="Unresolved Mention"/>
    <w:basedOn w:val="DefaultParagraphFont"/>
    <w:uiPriority w:val="99"/>
    <w:semiHidden/>
    <w:unhideWhenUsed/>
    <w:rsid w:val="007A2696"/>
    <w:rPr>
      <w:color w:val="605E5C"/>
      <w:shd w:val="clear" w:color="auto" w:fill="E1DFDD"/>
    </w:rPr>
  </w:style>
  <w:style w:type="character" w:styleId="FootnoteReference">
    <w:name w:val="footnote reference"/>
    <w:uiPriority w:val="99"/>
    <w:semiHidden/>
    <w:unhideWhenUsed/>
    <w:rsid w:val="00F1126C"/>
    <w:rPr>
      <w:vertAlign w:val="superscript"/>
    </w:rPr>
  </w:style>
  <w:style w:type="paragraph" w:styleId="FootnoteText">
    <w:name w:val="footnote text"/>
    <w:basedOn w:val="Normal"/>
    <w:link w:val="FootnoteTextChar"/>
    <w:uiPriority w:val="99"/>
    <w:semiHidden/>
    <w:unhideWhenUsed/>
    <w:rsid w:val="00F1126C"/>
    <w:pPr>
      <w:widowControl w:val="0"/>
      <w:autoSpaceDE w:val="0"/>
      <w:autoSpaceDN w:val="0"/>
      <w:spacing w:after="0" w:line="240" w:lineRule="auto"/>
    </w:pPr>
    <w:rPr>
      <w:rFonts w:ascii="Calibri" w:eastAsia="Calibri" w:hAnsi="Calibri" w:cs="Calibri"/>
      <w:kern w:val="0"/>
      <w:sz w:val="20"/>
      <w:szCs w:val="20"/>
      <w:lang w:val="en-US" w:bidi="en-US"/>
      <w14:ligatures w14:val="none"/>
    </w:rPr>
  </w:style>
  <w:style w:type="character" w:customStyle="1" w:styleId="FootnoteTextChar">
    <w:name w:val="Footnote Text Char"/>
    <w:basedOn w:val="DefaultParagraphFont"/>
    <w:link w:val="FootnoteText"/>
    <w:uiPriority w:val="99"/>
    <w:semiHidden/>
    <w:rsid w:val="00F1126C"/>
    <w:rPr>
      <w:rFonts w:ascii="Calibri" w:eastAsia="Calibri" w:hAnsi="Calibri" w:cs="Calibri"/>
      <w:kern w:val="0"/>
      <w:sz w:val="20"/>
      <w:szCs w:val="20"/>
      <w:lang w:val="en-US" w:bidi="en-US"/>
      <w14:ligatures w14:val="none"/>
    </w:rPr>
  </w:style>
  <w:style w:type="paragraph" w:styleId="BodyText">
    <w:name w:val="Body Text"/>
    <w:basedOn w:val="Normal"/>
    <w:link w:val="BodyTextChar"/>
    <w:uiPriority w:val="1"/>
    <w:unhideWhenUsed/>
    <w:qFormat/>
    <w:rsid w:val="005C1DB2"/>
    <w:pPr>
      <w:widowControl w:val="0"/>
      <w:autoSpaceDE w:val="0"/>
      <w:autoSpaceDN w:val="0"/>
      <w:spacing w:after="0" w:line="240" w:lineRule="auto"/>
    </w:pPr>
    <w:rPr>
      <w:rFonts w:ascii="Calibri" w:eastAsia="Calibri" w:hAnsi="Calibri" w:cs="Calibri"/>
      <w:kern w:val="0"/>
      <w:sz w:val="24"/>
      <w:szCs w:val="24"/>
      <w:lang w:val="en-US" w:bidi="en-US"/>
      <w14:ligatures w14:val="none"/>
    </w:rPr>
  </w:style>
  <w:style w:type="character" w:customStyle="1" w:styleId="BodyTextChar">
    <w:name w:val="Body Text Char"/>
    <w:basedOn w:val="DefaultParagraphFont"/>
    <w:link w:val="BodyText"/>
    <w:uiPriority w:val="1"/>
    <w:rsid w:val="005C1DB2"/>
    <w:rPr>
      <w:rFonts w:ascii="Calibri" w:eastAsia="Calibri" w:hAnsi="Calibri" w:cs="Calibri"/>
      <w:kern w:val="0"/>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oirposdru-vest.ro" TargetMode="External"/><Relationship Id="rId13" Type="http://schemas.openxmlformats.org/officeDocument/2006/relationships/hyperlink" Target="mailto:achizitii@oirposdru-vest.r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irvest.ro" TargetMode="External"/><Relationship Id="rId12" Type="http://schemas.openxmlformats.org/officeDocument/2006/relationships/hyperlink" Target="mailto:achizitii@oirposdru-vest.r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oirvest.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oirposdru-vest.ro" TargetMode="External"/><Relationship Id="rId5" Type="http://schemas.openxmlformats.org/officeDocument/2006/relationships/footnotes" Target="footnotes.xml"/><Relationship Id="rId15" Type="http://schemas.openxmlformats.org/officeDocument/2006/relationships/hyperlink" Target="http://www.oirvest.ro" TargetMode="External"/><Relationship Id="rId10" Type="http://schemas.openxmlformats.org/officeDocument/2006/relationships/hyperlink" Target="mailto:achizitii@oirposdru-vest.r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chizitii@oirposdru-vest.ro" TargetMode="External"/><Relationship Id="rId14" Type="http://schemas.openxmlformats.org/officeDocument/2006/relationships/hyperlink" Target="http://www.oirve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11</Pages>
  <Words>5187</Words>
  <Characters>29568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Haulica</dc:creator>
  <cp:keywords/>
  <dc:description/>
  <cp:lastModifiedBy>Aida Rugila</cp:lastModifiedBy>
  <cp:revision>1847</cp:revision>
  <dcterms:created xsi:type="dcterms:W3CDTF">2024-12-23T11:52:00Z</dcterms:created>
  <dcterms:modified xsi:type="dcterms:W3CDTF">2026-05-05T14:01:00Z</dcterms:modified>
</cp:coreProperties>
</file>